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E7" w:rsidRPr="00CC08E7" w:rsidRDefault="00CC08E7" w:rsidP="00CC08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CC08E7" w:rsidRPr="00CC08E7" w:rsidRDefault="00C901D4" w:rsidP="00CC08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C08E7" w:rsidRPr="00CC0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службы государственного технического надзора </w:t>
      </w:r>
      <w:r w:rsidR="00CC08E7" w:rsidRPr="00CC08E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Астраханской области</w:t>
      </w:r>
    </w:p>
    <w:p w:rsidR="00C901D4" w:rsidRDefault="00C901D4" w:rsidP="00CC08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8E7" w:rsidRPr="00CC08E7" w:rsidRDefault="00CC08E7" w:rsidP="00CC08E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8E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08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0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Нестеренко</w:t>
      </w:r>
    </w:p>
    <w:p w:rsidR="00C901D4" w:rsidRDefault="00C901D4" w:rsidP="00CC08E7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</w:p>
    <w:p w:rsidR="00C901D4" w:rsidRDefault="00C12BA8" w:rsidP="00C901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90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Доклад об </w:t>
      </w:r>
      <w:proofErr w:type="gramStart"/>
      <w:r w:rsidRPr="00C90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антимонопольном</w:t>
      </w:r>
      <w:proofErr w:type="gramEnd"/>
      <w:r w:rsidRPr="00C90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C90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комплаенсе</w:t>
      </w:r>
      <w:proofErr w:type="spellEnd"/>
      <w:r w:rsidRPr="00C90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C901D4" w:rsidRDefault="00901F7A" w:rsidP="00C901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90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службы государственного технического надзора </w:t>
      </w:r>
    </w:p>
    <w:p w:rsidR="00C12BA8" w:rsidRDefault="00901F7A" w:rsidP="00C901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90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Астраханской </w:t>
      </w:r>
      <w:r w:rsidR="00C12BA8" w:rsidRPr="00C901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области за 2020 год</w:t>
      </w:r>
    </w:p>
    <w:p w:rsidR="004C3A23" w:rsidRPr="00C901D4" w:rsidRDefault="004C3A23" w:rsidP="00C901D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C08E7" w:rsidRPr="00C901D4" w:rsidRDefault="004D1669" w:rsidP="004D1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Указом Президента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от 21.12.2017 года №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618 «Об основных направлениях государственной политики по развитию конкуренции», распоряжения Правительства Астраханской области от 18.01.2019 года №9-Пр «О мерах по реализации Национального плана развития конкуренции в Российской Федерации на 2018-2020 годы, утверждённого Указом Президента Российской Федерации от 21.12.2017 года №</w:t>
      </w:r>
      <w:r w:rsid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618» и в соответствии с распоряжением Правительства Российской Федерации от 18.10.2018</w:t>
      </w:r>
      <w:proofErr w:type="gramEnd"/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</w:t>
      </w:r>
      <w:r w:rsidR="00C901D4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BA8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государственного технического надзора Астраханской области</w:t>
      </w:r>
      <w:r w:rsidR="00C12BA8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</w:t>
      </w:r>
      <w:r w:rsidR="00C12BA8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C12BA8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12BA8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.2019 №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К-151/ОД </w:t>
      </w:r>
      <w:r w:rsidR="00C12BA8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«Об утверждении карты рисков нарушения антимонопольного законодательства (</w:t>
      </w:r>
      <w:proofErr w:type="spellStart"/>
      <w:r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комплаенс</w:t>
      </w:r>
      <w:proofErr w:type="spellEnd"/>
      <w:r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-рисков), плана мероприятий ("дорожной карты") по снижению </w:t>
      </w:r>
      <w:proofErr w:type="spellStart"/>
      <w:r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комплаенс</w:t>
      </w:r>
      <w:proofErr w:type="spellEnd"/>
      <w:r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-рисков на 2020 год и ключевых показателей эффективности функционирования антимонопольного </w:t>
      </w:r>
      <w:proofErr w:type="spellStart"/>
      <w:r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комплаенса</w:t>
      </w:r>
      <w:proofErr w:type="spellEnd"/>
      <w:r w:rsidR="00C901D4"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901D4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службе государственного технического надзора Астраханской области», </w:t>
      </w:r>
      <w:r w:rsidR="00C12BA8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службе </w:t>
      </w:r>
      <w:r w:rsidR="00C12BA8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создана система внутреннего обеспечения соответствия требованиям антимонопольного законодательства</w:t>
      </w:r>
      <w:r w:rsidR="00CC08E7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901D4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CC08E7" w:rsidRPr="00C901D4">
        <w:rPr>
          <w:rFonts w:ascii="Times New Roman" w:hAnsi="Times New Roman" w:cs="Times New Roman"/>
          <w:sz w:val="28"/>
          <w:szCs w:val="28"/>
        </w:rPr>
        <w:t>твер</w:t>
      </w:r>
      <w:r w:rsidR="00CC08E7" w:rsidRPr="00C901D4">
        <w:rPr>
          <w:rFonts w:ascii="Times New Roman" w:hAnsi="Times New Roman" w:cs="Times New Roman"/>
          <w:sz w:val="28"/>
          <w:szCs w:val="28"/>
        </w:rPr>
        <w:t xml:space="preserve">ждена </w:t>
      </w:r>
      <w:r w:rsidR="00CC08E7" w:rsidRPr="00C901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карт</w:t>
      </w:r>
      <w:r w:rsidR="00CC08E7" w:rsidRPr="00C901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</w:t>
      </w:r>
      <w:r w:rsidR="00CC08E7" w:rsidRPr="00C901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рисков нарушения антимонопольного законодательства (</w:t>
      </w:r>
      <w:proofErr w:type="spellStart"/>
      <w:r w:rsidR="00CC08E7" w:rsidRPr="00C901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комплаенс</w:t>
      </w:r>
      <w:proofErr w:type="spellEnd"/>
      <w:r w:rsidR="00CC08E7" w:rsidRPr="00C901D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-рисков) </w:t>
      </w:r>
      <w:r w:rsidR="00CC08E7" w:rsidRPr="00C901D4">
        <w:rPr>
          <w:rFonts w:ascii="Times New Roman" w:hAnsi="Times New Roman" w:cs="Times New Roman"/>
          <w:sz w:val="28"/>
          <w:szCs w:val="28"/>
        </w:rPr>
        <w:t>на 2020 год</w:t>
      </w:r>
      <w:r w:rsidR="00CC08E7" w:rsidRPr="00C901D4">
        <w:rPr>
          <w:rFonts w:ascii="Times New Roman" w:hAnsi="Times New Roman" w:cs="Times New Roman"/>
          <w:sz w:val="28"/>
          <w:szCs w:val="28"/>
        </w:rPr>
        <w:t>, разработан п</w:t>
      </w:r>
      <w:r w:rsidR="00CC08E7"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лан мероприятий ("дорожной карты") по снижению </w:t>
      </w:r>
      <w:proofErr w:type="spellStart"/>
      <w:r w:rsidR="00CC08E7"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комплаенс</w:t>
      </w:r>
      <w:proofErr w:type="spellEnd"/>
      <w:r w:rsidR="00CC08E7"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-рисков на 2020 год</w:t>
      </w:r>
      <w:r w:rsidR="00CC08E7"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установлены </w:t>
      </w:r>
      <w:r w:rsidR="00CC08E7" w:rsidRPr="00C901D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ключевые показатели эффективности функционирования антимонопольного комплекса  </w:t>
      </w:r>
      <w:r w:rsidR="00CC08E7" w:rsidRPr="00C901D4">
        <w:rPr>
          <w:rFonts w:ascii="Times New Roman" w:hAnsi="Times New Roman" w:cs="Times New Roman"/>
          <w:sz w:val="28"/>
          <w:szCs w:val="28"/>
        </w:rPr>
        <w:t>на 2020 год</w:t>
      </w:r>
      <w:r w:rsidR="00CC08E7" w:rsidRPr="00C901D4">
        <w:rPr>
          <w:rFonts w:ascii="Times New Roman" w:hAnsi="Times New Roman" w:cs="Times New Roman"/>
          <w:sz w:val="28"/>
          <w:szCs w:val="28"/>
        </w:rPr>
        <w:t>.</w:t>
      </w:r>
    </w:p>
    <w:p w:rsidR="00C901D4" w:rsidRDefault="00F40EB0" w:rsidP="00C901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выявления рисков нарушения антимонопольного законодательства должностным лицом, ответственным за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ункционирование антимонопольного </w:t>
      </w:r>
      <w:proofErr w:type="spellStart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комплаенса</w:t>
      </w:r>
      <w:proofErr w:type="spellEnd"/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01D4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роводился анализ выявленных нарушений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антимонопольного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законодательства за предыдущие 3 года (наличие предостережений, предупреждений, штрафов, жалоб, возбужденных дел), который показал, что в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выявленных контрольными органами нарушений антимонопольного законодательства в 2018, 2019, 2020 </w:t>
      </w:r>
      <w:proofErr w:type="spellStart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имелось.</w:t>
      </w:r>
      <w:r w:rsid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F40EB0" w:rsidRPr="00C901D4" w:rsidRDefault="00F40EB0" w:rsidP="00C901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проведенного анализа нормативных правовых актов (проектов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актов)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службой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сделан вывод об их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антимонопольному законодательству, о нецелесообразности внесения изменений</w:t>
      </w:r>
      <w:r w:rsid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действующие нормативные правовые акты, а также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проекты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актов. </w:t>
      </w:r>
    </w:p>
    <w:p w:rsidR="00F40EB0" w:rsidRPr="00C901D4" w:rsidRDefault="00F40EB0" w:rsidP="00C901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актов, в которых ФАС России были бы выявлены нарушения антимонопольного законодательства в указанные период, не имеется.</w:t>
      </w:r>
      <w:proofErr w:type="gramEnd"/>
    </w:p>
    <w:p w:rsidR="00F40EB0" w:rsidRPr="00C901D4" w:rsidRDefault="00F40EB0" w:rsidP="00C901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службой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проводился мониторинг и анализ практики применения антимонопольного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законодательства, разработка и поддержание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актуальном состоянии методики выявления внутренних и внешних рисков на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рушения антимонопольного законодательства в рамках реализации в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службе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антимонопольного </w:t>
      </w:r>
      <w:proofErr w:type="spellStart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комплаенса</w:t>
      </w:r>
      <w:proofErr w:type="spellEnd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систематическая оценка эффективности разработанных и реализуемых мер контроля, постоянный мониторинг для выявления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остаточных рисков нарушения антимонопольного законодательства.</w:t>
      </w:r>
      <w:proofErr w:type="gramEnd"/>
    </w:p>
    <w:p w:rsidR="00F40EB0" w:rsidRPr="00C901D4" w:rsidRDefault="00F40EB0" w:rsidP="00C901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снижения рисков нарушения антимонопольного законодательства </w:t>
      </w:r>
      <w:r w:rsidR="004C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службой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план мероприятий («дорожная карта»).</w:t>
      </w:r>
    </w:p>
    <w:p w:rsidR="00F40EB0" w:rsidRPr="00F40EB0" w:rsidRDefault="00F40EB0" w:rsidP="00C901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мероприятий («дорожная карта») по снижению рисков нарушения антимонопольного законодательства утвержден руководителем 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размещен на официальном сайте 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елекоммуникационной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Интернет. Должностным лицом на постоянной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осуществлялся мониторинг исполнения планов мероприятий («дорожных карт») по снижению рисков нарушения антимонопольного законодательства. Все мероприятия, включенные в дорожную карту по снижению рисков нарушения антимонопольного законодательства, в отчетном периоде исполнены.</w:t>
      </w:r>
    </w:p>
    <w:p w:rsidR="00F40EB0" w:rsidRPr="00F40EB0" w:rsidRDefault="00F40EB0" w:rsidP="004C3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проведения </w:t>
      </w:r>
      <w:proofErr w:type="gramStart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достижения ключевых показателей эффективности функционирования антимонопольного</w:t>
      </w:r>
      <w:proofErr w:type="gramEnd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комплаенса</w:t>
      </w:r>
      <w:proofErr w:type="spellEnd"/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установлено, что коэффициент снижения количества нарушений антимонопольного законодательства со стороны 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предыдущим годом не изменился, поскольку нарушений допущено не было; проектов нормативных правовых актов 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выявлены риски нарушения антимонопольного законодательства, не имеется; нормативные правовые акты </w:t>
      </w:r>
      <w:r w:rsidR="004C3A2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выявлены риски нарушения антимонопольного законодательства, отсутствуют. Тем самым, ключевые показатели эффективности в отчетном периоде</w:t>
      </w:r>
      <w:r w:rsidR="004C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E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находятся на высоком уровне</w:t>
      </w:r>
      <w:r w:rsidR="00A1760B" w:rsidRPr="00C901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0EB0" w:rsidRDefault="00F40EB0" w:rsidP="004D1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EB0" w:rsidRDefault="00F40EB0" w:rsidP="004D1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A23" w:rsidRDefault="004C3A23" w:rsidP="004C3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финансово-экономического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4C3A23" w:rsidRDefault="004C3A23" w:rsidP="004C3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правового, кадрового и материально </w:t>
      </w:r>
    </w:p>
    <w:p w:rsidR="004C3A23" w:rsidRDefault="004C3A23" w:rsidP="004C3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технического обеспечения службы </w:t>
      </w:r>
    </w:p>
    <w:p w:rsidR="004C3A23" w:rsidRDefault="004C3A23" w:rsidP="004C3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технического надзора </w:t>
      </w:r>
    </w:p>
    <w:p w:rsidR="00F40EB0" w:rsidRDefault="004C3A23" w:rsidP="004C3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Астраханской области                                                                       Хребтов И.В.</w:t>
      </w:r>
    </w:p>
    <w:p w:rsidR="004C3A23" w:rsidRDefault="004C3A23" w:rsidP="004D1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8E7" w:rsidRDefault="004C3A23" w:rsidP="004C3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26.01.2021</w:t>
      </w:r>
    </w:p>
    <w:sectPr w:rsidR="00CC0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5D7"/>
    <w:rsid w:val="000E05D7"/>
    <w:rsid w:val="004C3A23"/>
    <w:rsid w:val="004D1669"/>
    <w:rsid w:val="00901F7A"/>
    <w:rsid w:val="00A1760B"/>
    <w:rsid w:val="00AC02E9"/>
    <w:rsid w:val="00C12BA8"/>
    <w:rsid w:val="00C901D4"/>
    <w:rsid w:val="00CC08E7"/>
    <w:rsid w:val="00F4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2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3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6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2021-05-20T11:53:00Z</dcterms:created>
  <dcterms:modified xsi:type="dcterms:W3CDTF">2021-05-20T14:18:00Z</dcterms:modified>
</cp:coreProperties>
</file>