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E7" w:rsidRPr="00CC08E7" w:rsidRDefault="00CC08E7" w:rsidP="00DE564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CC08E7" w:rsidRPr="00CC08E7" w:rsidRDefault="00C901D4" w:rsidP="00DE564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C08E7" w:rsidRPr="00CC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государственного технического надзора </w:t>
      </w:r>
      <w:r w:rsidR="00CC08E7" w:rsidRPr="00CC08E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C901D4" w:rsidRDefault="00C901D4" w:rsidP="00DE564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8E7" w:rsidRPr="00CC08E7" w:rsidRDefault="00CC08E7" w:rsidP="00DE564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C901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08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01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C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01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Нестеренко</w:t>
      </w:r>
    </w:p>
    <w:p w:rsidR="00C901D4" w:rsidRDefault="00C901D4" w:rsidP="00CC08E7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C901D4" w:rsidRDefault="00C12BA8" w:rsidP="00C901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901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Доклад об </w:t>
      </w:r>
      <w:proofErr w:type="gramStart"/>
      <w:r w:rsidRPr="00C901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антимонопольном</w:t>
      </w:r>
      <w:proofErr w:type="gramEnd"/>
      <w:r w:rsidRPr="00C901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C901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комплаенсе</w:t>
      </w:r>
      <w:proofErr w:type="spellEnd"/>
      <w:r w:rsidRPr="00C901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C901D4" w:rsidRDefault="00901F7A" w:rsidP="00C901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901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службы государственного технического надзора </w:t>
      </w:r>
    </w:p>
    <w:p w:rsidR="00C12BA8" w:rsidRDefault="00901F7A" w:rsidP="00C901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901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Астраханской </w:t>
      </w:r>
      <w:r w:rsidR="00C12BA8" w:rsidRPr="00C901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области за 202</w:t>
      </w:r>
      <w:r w:rsidR="003F25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="00C12BA8" w:rsidRPr="00C901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p w:rsidR="003F2570" w:rsidRDefault="003F2570" w:rsidP="004D1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88" w:rsidRPr="00DE564F" w:rsidRDefault="003F2570" w:rsidP="00494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 №</w:t>
      </w:r>
      <w:r w:rsidRPr="00DE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2258-р  </w:t>
      </w:r>
      <w:r w:rsidR="005B2688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Pr="00DE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B2688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688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Правительства Астраханской области от 18.01.2019 № 9-Пр «О мерах по реализации Национального плана развития</w:t>
      </w:r>
      <w:proofErr w:type="gramEnd"/>
      <w:r w:rsidR="005B2688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2688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конкуренции в Российской Федерации, утверждённого Указом Президента Российской Федерации от 21.12.2017 № 618»</w:t>
      </w:r>
      <w:r w:rsidR="005B2688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2688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службы государственного технического надзора Астраханской области (далее - служба) от </w:t>
      </w:r>
      <w:smartTag w:uri="urn:schemas-microsoft-com:office:smarttags" w:element="date">
        <w:smartTagPr>
          <w:attr w:name="ls" w:val="trans"/>
          <w:attr w:name="Month" w:val="06"/>
          <w:attr w:name="Day" w:val="06"/>
          <w:attr w:name="Year" w:val="2021"/>
        </w:smartTagPr>
        <w:r w:rsidR="005B2688" w:rsidRPr="00DE56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06</w:t>
        </w:r>
        <w:r w:rsidR="005B2688" w:rsidRPr="00DE56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B2688" w:rsidRPr="00DE56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06</w:t>
        </w:r>
        <w:r w:rsidR="005B2688" w:rsidRPr="00DE56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.20</w:t>
        </w:r>
        <w:r w:rsidR="005B2688" w:rsidRPr="00DE56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</w:t>
        </w:r>
      </w:smartTag>
      <w:r w:rsidR="005B2688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К-</w:t>
      </w:r>
      <w:r w:rsidR="005B2688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5B2688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/ОД </w:t>
      </w:r>
      <w:hyperlink r:id="rId6" w:tgtFrame="_blank" w:history="1">
        <w:r w:rsidR="005B2688" w:rsidRPr="00DE564F">
          <w:rPr>
            <w:rStyle w:val="a4"/>
            <w:rFonts w:ascii="Times New Roman" w:hAnsi="Times New Roman" w:cs="Times New Roman"/>
            <w:color w:val="122D79"/>
            <w:sz w:val="28"/>
            <w:szCs w:val="28"/>
            <w:u w:val="none"/>
            <w:shd w:val="clear" w:color="auto" w:fill="FFFFFF"/>
          </w:rPr>
          <w:t>«Об организации системы внутреннего обеспечения соответствия требованиям антимонопольного законодательства Российской Федерации в службе государственного технического надзора Астраханской области на 2021г</w:t>
        </w:r>
        <w:r w:rsidR="00DE564F">
          <w:rPr>
            <w:rStyle w:val="a4"/>
            <w:rFonts w:ascii="Times New Roman" w:hAnsi="Times New Roman" w:cs="Times New Roman"/>
            <w:color w:val="122D79"/>
            <w:sz w:val="28"/>
            <w:szCs w:val="28"/>
            <w:u w:val="none"/>
            <w:shd w:val="clear" w:color="auto" w:fill="FFFFFF"/>
          </w:rPr>
          <w:t>.</w:t>
        </w:r>
      </w:hyperlink>
      <w:r w:rsidR="005B2688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службе создана система внутреннего обеспечения соответствия требованиям антимонопольного законодательства, у</w:t>
      </w:r>
      <w:r w:rsidR="005B2688" w:rsidRPr="00DE564F">
        <w:rPr>
          <w:rFonts w:ascii="Times New Roman" w:hAnsi="Times New Roman" w:cs="Times New Roman"/>
          <w:sz w:val="28"/>
          <w:szCs w:val="28"/>
        </w:rPr>
        <w:t xml:space="preserve">тверждена </w:t>
      </w:r>
      <w:r w:rsidR="005B2688" w:rsidRPr="00DE564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карта рисков нарушения антимонопольного</w:t>
      </w:r>
      <w:proofErr w:type="gramEnd"/>
      <w:r w:rsidR="005B2688" w:rsidRPr="00DE564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="005B2688" w:rsidRPr="00DE564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законодательства (</w:t>
      </w:r>
      <w:proofErr w:type="spellStart"/>
      <w:r w:rsidR="005B2688" w:rsidRPr="00DE564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комплаенс</w:t>
      </w:r>
      <w:proofErr w:type="spellEnd"/>
      <w:r w:rsidR="005B2688" w:rsidRPr="00DE564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-рисков) </w:t>
      </w:r>
      <w:r w:rsidR="005B2688" w:rsidRPr="00DE564F">
        <w:rPr>
          <w:rFonts w:ascii="Times New Roman" w:hAnsi="Times New Roman" w:cs="Times New Roman"/>
          <w:sz w:val="28"/>
          <w:szCs w:val="28"/>
        </w:rPr>
        <w:t>на 2021 год, разработан п</w:t>
      </w:r>
      <w:r w:rsidR="005B2688" w:rsidRPr="00DE56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лан мероприятий ("дорожной карты") по снижению</w:t>
      </w:r>
      <w:proofErr w:type="gramEnd"/>
      <w:r w:rsidR="005B2688" w:rsidRPr="00DE56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5B2688" w:rsidRPr="00DE56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комплаенс</w:t>
      </w:r>
      <w:proofErr w:type="spellEnd"/>
      <w:r w:rsidR="005B2688" w:rsidRPr="00DE56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-рисков на 2021 год, установлены ключевые показатели эффективности функционирования антимонопольного комплекса  </w:t>
      </w:r>
      <w:r w:rsidR="005B2688" w:rsidRPr="00DE564F">
        <w:rPr>
          <w:rFonts w:ascii="Times New Roman" w:hAnsi="Times New Roman" w:cs="Times New Roman"/>
          <w:sz w:val="28"/>
          <w:szCs w:val="28"/>
        </w:rPr>
        <w:t>на 2021 год.</w:t>
      </w:r>
    </w:p>
    <w:p w:rsidR="006774E1" w:rsidRPr="00DE564F" w:rsidRDefault="006774E1" w:rsidP="00DE5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E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 году </w:t>
      </w:r>
      <w:r w:rsidRPr="00DE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</w:t>
      </w:r>
      <w:r w:rsidRPr="00DE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</w:t>
      </w:r>
      <w:r w:rsidRPr="00DE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E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мероприятий по внедрению и организации антимонопольного </w:t>
      </w:r>
      <w:proofErr w:type="spellStart"/>
      <w:r w:rsidRPr="00DE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комплаенса</w:t>
      </w:r>
      <w:proofErr w:type="spellEnd"/>
      <w:r w:rsidRPr="00DE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DE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службе</w:t>
      </w:r>
      <w:r w:rsidRPr="00DE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774E1" w:rsidRPr="006774E1" w:rsidRDefault="00494AB4" w:rsidP="00494A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 </w:t>
      </w:r>
      <w:r w:rsidR="006774E1" w:rsidRPr="0067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</w:t>
      </w:r>
      <w:r w:rsidR="00DE564F" w:rsidRPr="00DE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="006774E1" w:rsidRPr="0067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создана вкладка «</w:t>
      </w:r>
      <w:proofErr w:type="gramStart"/>
      <w:r w:rsidR="006774E1" w:rsidRPr="0067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Антимонопольный</w:t>
      </w:r>
      <w:proofErr w:type="gramEnd"/>
      <w:r w:rsidR="006774E1" w:rsidRPr="0067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774E1" w:rsidRPr="0067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комплаенс</w:t>
      </w:r>
      <w:proofErr w:type="spellEnd"/>
      <w:r w:rsidR="006774E1" w:rsidRPr="0067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целью обеспечения свободного доступа к материалам по данной тематике: </w:t>
      </w:r>
      <w:r w:rsidR="00DE564F" w:rsidRPr="00DE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https://gtn.astrobl.ru/o-sluzbe/antimonopolnyi-komplaens.</w:t>
      </w:r>
    </w:p>
    <w:p w:rsidR="006774E1" w:rsidRPr="006774E1" w:rsidRDefault="00494AB4" w:rsidP="00494A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774E1" w:rsidRPr="0067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работа по выявлению нарушений антимонопольного законодательства в 2021 году (наличие предостережений, предупреждений, штрафов, жалоб, возбужденных дел). Нарушений антимонопольного законодательства не выявлено.</w:t>
      </w:r>
    </w:p>
    <w:p w:rsidR="006774E1" w:rsidRPr="00DE564F" w:rsidRDefault="00494AB4" w:rsidP="00494A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</w:t>
      </w:r>
      <w:r w:rsidR="006774E1" w:rsidRPr="0067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регулярной основе на официальном сайте </w:t>
      </w:r>
      <w:r w:rsidR="00DE564F" w:rsidRPr="00DE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="006774E1" w:rsidRPr="0067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публичных</w:t>
      </w:r>
      <w:r w:rsidR="00DE564F" w:rsidRPr="00DE5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4E1" w:rsidRPr="0067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консультаций размещались проекты нормативных правовых актов администрации, а также реализовывалась процедура оценки регулирующего воздействия (ОРВ) проектов муниципальных нормативных правовых актов и экспертиза (оценки фактического воздействия) действующих муниципальных </w:t>
      </w:r>
      <w:r w:rsidR="006774E1" w:rsidRPr="0067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нормативных правовых актов, регулирующих вопросы, связанные с осуществлением инвестиционной и предпринимательской деятельности. </w:t>
      </w:r>
    </w:p>
    <w:p w:rsidR="00F40EB0" w:rsidRPr="00DE564F" w:rsidRDefault="00F40EB0" w:rsidP="00DE5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проведенного анализа нормативных правовых актов (проектов нормативных правовых актов) службой сделан вывод об их соответствии антимонопольному законодательству, о нецелесообразности внесения изменений</w:t>
      </w:r>
      <w:r w:rsidR="00C901D4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действующие нормативные правовые акты, а также разработанные проекты нормативных правовых актов. </w:t>
      </w:r>
    </w:p>
    <w:p w:rsidR="00F40EB0" w:rsidRPr="00DE564F" w:rsidRDefault="00F40EB0" w:rsidP="00DE5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актов, в которых ФАС России были бы выявлены нарушения антимонопольного законодательства в указанные период, не имеется.</w:t>
      </w:r>
      <w:proofErr w:type="gramEnd"/>
    </w:p>
    <w:p w:rsidR="00F40EB0" w:rsidRPr="00DE564F" w:rsidRDefault="00F40EB0" w:rsidP="00DE5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службой проводился мониторинг и анализ практики применения антимонопольного законодательства, разработка и поддержание в актуальном состоянии методики выявления внутренних и внешних рисков на рушения антимонопольного законодательства в рамках реализации в службе антимонопольного </w:t>
      </w:r>
      <w:proofErr w:type="spellStart"/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систематическая оценка эффективности разработанных и реализуемых мер контроля, постоянный мониторинг для выявления в службе остаточных рисков нарушения антимонопольного законодательства.</w:t>
      </w:r>
      <w:proofErr w:type="gramEnd"/>
    </w:p>
    <w:p w:rsidR="00F40EB0" w:rsidRPr="00DE564F" w:rsidRDefault="00F40EB0" w:rsidP="00DE5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снижения рисков нарушения антимонопольного законодательства </w:t>
      </w:r>
      <w:r w:rsidR="004C3A23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службой </w:t>
      </w: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план мероприятий («дорожная карта»).</w:t>
      </w:r>
    </w:p>
    <w:p w:rsidR="00F40EB0" w:rsidRPr="00DE564F" w:rsidRDefault="00F40EB0" w:rsidP="00DE5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(«дорожная карта») по снижению рисков нарушения антимонопольного законодательства утвержден руководителем </w:t>
      </w:r>
      <w:r w:rsidR="00A1760B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 на официальном сайте </w:t>
      </w:r>
      <w:r w:rsidR="00A1760B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</w:t>
      </w:r>
      <w:r w:rsidR="00A1760B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елекоммуникационной</w:t>
      </w:r>
      <w:r w:rsidR="00A1760B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 Должностным лицом на постоянной</w:t>
      </w:r>
      <w:r w:rsidR="00A1760B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осуществлялся мониторинг исполнения планов мероприятий («дорожных карт») по снижению рисков нарушения антимонопольного законодательства. Все мероприятия, включенные в дорожную карту по снижению рисков нарушения антимонопольного законодательства, в отчетном периоде исполнены.</w:t>
      </w:r>
    </w:p>
    <w:p w:rsidR="00F40EB0" w:rsidRPr="00DE564F" w:rsidRDefault="00F40EB0" w:rsidP="00DE5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проведения </w:t>
      </w:r>
      <w:proofErr w:type="gramStart"/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достижения ключевых показателей эффективности функционирования антимонопольного</w:t>
      </w:r>
      <w:proofErr w:type="gramEnd"/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1760B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службе</w:t>
      </w: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коэффициент снижения количества нарушений антимонопольного законодательства со стороны </w:t>
      </w:r>
      <w:r w:rsidR="00A1760B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предыдущим годом не изменился, поскольку нарушений допущено не было; проектов нормативных правовых актов </w:t>
      </w:r>
      <w:r w:rsidR="00A1760B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выявлены риски нарушения антимонопольного законодательства, не имеется; нормативные правовые акты </w:t>
      </w:r>
      <w:r w:rsidR="004C3A23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выявлены риски нарушения антимонопольного законодательства, отсутствуют. Тем самым, ключевые показатели эффективности в отчетном периоде</w:t>
      </w:r>
      <w:r w:rsidR="004C3A23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на высоком уровне</w:t>
      </w:r>
      <w:r w:rsidR="00A1760B" w:rsidRPr="00DE56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EB0" w:rsidRDefault="00F40EB0" w:rsidP="004D1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A23" w:rsidRDefault="004C3A23" w:rsidP="004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финансово-экономического,</w:t>
      </w:r>
    </w:p>
    <w:p w:rsidR="004C3A23" w:rsidRDefault="004C3A23" w:rsidP="004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правового, кадрового и материально </w:t>
      </w:r>
    </w:p>
    <w:p w:rsidR="004C3A23" w:rsidRDefault="004C3A23" w:rsidP="004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технического обеспечения службы </w:t>
      </w:r>
    </w:p>
    <w:p w:rsidR="004C3A23" w:rsidRDefault="004C3A23" w:rsidP="004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технического надзора </w:t>
      </w:r>
    </w:p>
    <w:p w:rsidR="00F40EB0" w:rsidRDefault="004C3A23" w:rsidP="004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           </w:t>
      </w:r>
      <w:r w:rsidR="00DE564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Хребтов И.В.</w:t>
      </w:r>
    </w:p>
    <w:p w:rsidR="00DE564F" w:rsidRDefault="00DE564F" w:rsidP="004C3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8E7" w:rsidRDefault="004C3A23" w:rsidP="004C3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564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DE564F">
        <w:rPr>
          <w:rFonts w:ascii="Times New Roman" w:hAnsi="Times New Roman" w:cs="Times New Roman"/>
          <w:sz w:val="28"/>
          <w:szCs w:val="28"/>
        </w:rPr>
        <w:t>2</w:t>
      </w:r>
    </w:p>
    <w:sectPr w:rsidR="00CC08E7" w:rsidSect="00DE564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42D0"/>
    <w:multiLevelType w:val="multilevel"/>
    <w:tmpl w:val="EF8C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D7"/>
    <w:rsid w:val="000E05D7"/>
    <w:rsid w:val="003F2570"/>
    <w:rsid w:val="00494AB4"/>
    <w:rsid w:val="004C3A23"/>
    <w:rsid w:val="004D1669"/>
    <w:rsid w:val="005B2688"/>
    <w:rsid w:val="006774E1"/>
    <w:rsid w:val="00901F7A"/>
    <w:rsid w:val="00A1760B"/>
    <w:rsid w:val="00AC02E9"/>
    <w:rsid w:val="00C12BA8"/>
    <w:rsid w:val="00C901D4"/>
    <w:rsid w:val="00CC08E7"/>
    <w:rsid w:val="00DE564F"/>
    <w:rsid w:val="00F4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26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26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.gtn.astrobl.ru/sites/default/files/uploads/files/sgtn/Doc/ob_organizacii_sistemy_vnutrennego_obespecheniya_sootvetstviya_trebovaniyam_antimonopolnogo_zakonodatelstva_rossiyskoy_federacii_v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SGTN-Otdel</cp:lastModifiedBy>
  <cp:revision>5</cp:revision>
  <dcterms:created xsi:type="dcterms:W3CDTF">2021-05-20T11:53:00Z</dcterms:created>
  <dcterms:modified xsi:type="dcterms:W3CDTF">2022-03-16T07:17:00Z</dcterms:modified>
</cp:coreProperties>
</file>