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5C" w:rsidRPr="00E7605C" w:rsidRDefault="00E7605C" w:rsidP="00E7605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7605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Уведомление о проведении общественного </w:t>
      </w:r>
      <w:proofErr w:type="gramStart"/>
      <w:r w:rsidRPr="00E7605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обсуждения проекта постановления службы государственного технического надзора Астраханской области</w:t>
      </w:r>
      <w:proofErr w:type="gramEnd"/>
    </w:p>
    <w:p w:rsidR="00E7605C" w:rsidRPr="00E7605C" w:rsidRDefault="00E7605C" w:rsidP="00E76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05C" w:rsidRPr="00E7605C" w:rsidRDefault="00E7605C" w:rsidP="00E7605C">
      <w:pPr>
        <w:tabs>
          <w:tab w:val="left" w:pos="-2900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 w:rsidRPr="00E7605C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 xml:space="preserve">         </w:t>
      </w:r>
      <w:proofErr w:type="gramStart"/>
      <w:r w:rsidRPr="00E7605C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Служба государственного технического надзора Астраханской области (далее - служба) сообщает, что в соответствии с требованиями постановления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проводится общественное обсуждение проекта постановления службы государственного технического надзора Астраханской области «</w:t>
      </w:r>
      <w:r w:rsidRPr="00E7605C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Об утвержд</w:t>
      </w:r>
      <w:r w:rsidRPr="00E7605C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е</w:t>
      </w:r>
      <w:r w:rsidRPr="00E7605C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нии формы</w:t>
      </w:r>
      <w:proofErr w:type="gramEnd"/>
      <w:r w:rsidRPr="00E7605C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 проверочного листа (списка контрольных вопросов) применяемой при осуществлении регионального государственного контроля (надзора) в обл</w:t>
      </w:r>
      <w:r w:rsidRPr="00E7605C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а</w:t>
      </w:r>
      <w:r w:rsidRPr="00E7605C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сти технического состояния и эксплуатации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аттракционов</w:t>
      </w:r>
      <w:r w:rsidRPr="00E7605C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 на территории Ас</w:t>
      </w:r>
      <w:r w:rsidRPr="00E7605C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т</w:t>
      </w:r>
      <w:r w:rsidRPr="00E7605C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раханской области</w:t>
      </w:r>
      <w:r w:rsidRPr="00E7605C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» (далее – проект формы пров</w:t>
      </w:r>
      <w:r w:rsidRPr="00E7605C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е</w:t>
      </w:r>
      <w:r w:rsidRPr="00E7605C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рочного листа).</w:t>
      </w:r>
    </w:p>
    <w:p w:rsidR="00E7605C" w:rsidRPr="00E7605C" w:rsidRDefault="00E7605C" w:rsidP="00E7605C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</w:pP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 xml:space="preserve">         В целях общественного обсуждения вышеуказанный проект формы пр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о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верочного листа размещен на официальном сайте службы в информационно-телекоммуникационной сети «Интернет»</w:t>
      </w:r>
    </w:p>
    <w:p w:rsidR="00E7605C" w:rsidRPr="00E7605C" w:rsidRDefault="00E7605C" w:rsidP="00E7605C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</w:pP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https://gtn.astrobl.ru/dokumenty/normativno-pravovye-dokumenty</w:t>
      </w:r>
      <w:r w:rsidRPr="00E7605C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в разделе «</w:t>
      </w:r>
      <w:r w:rsidRPr="00E7605C">
        <w:rPr>
          <w:rFonts w:ascii="Times New Roman" w:eastAsia="Times New Roman" w:hAnsi="Times New Roman" w:cs="Times New Roman"/>
          <w:bCs/>
          <w:color w:val="3B4256"/>
          <w:kern w:val="36"/>
          <w:sz w:val="28"/>
          <w:szCs w:val="28"/>
          <w:lang w:eastAsia="ru-RU"/>
        </w:rPr>
        <w:t>Но</w:t>
      </w:r>
      <w:r w:rsidRPr="00E7605C">
        <w:rPr>
          <w:rFonts w:ascii="Times New Roman" w:eastAsia="Times New Roman" w:hAnsi="Times New Roman" w:cs="Times New Roman"/>
          <w:bCs/>
          <w:color w:val="3B4256"/>
          <w:kern w:val="36"/>
          <w:sz w:val="28"/>
          <w:szCs w:val="28"/>
          <w:lang w:eastAsia="ru-RU"/>
        </w:rPr>
        <w:t>р</w:t>
      </w:r>
      <w:r w:rsidRPr="00E7605C">
        <w:rPr>
          <w:rFonts w:ascii="Times New Roman" w:eastAsia="Times New Roman" w:hAnsi="Times New Roman" w:cs="Times New Roman"/>
          <w:bCs/>
          <w:color w:val="3B4256"/>
          <w:kern w:val="36"/>
          <w:sz w:val="28"/>
          <w:szCs w:val="28"/>
          <w:lang w:eastAsia="ru-RU"/>
        </w:rPr>
        <w:t>мативно - правовые документы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».</w:t>
      </w:r>
    </w:p>
    <w:p w:rsidR="00E7605C" w:rsidRPr="00E7605C" w:rsidRDefault="00E7605C" w:rsidP="00E7605C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</w:pPr>
      <w:r w:rsidRPr="00E7605C">
        <w:rPr>
          <w:rFonts w:ascii="Times New Roman" w:eastAsiaTheme="majorEastAsia" w:hAnsi="Times New Roman" w:cs="Times New Roman"/>
          <w:b/>
          <w:bCs/>
          <w:color w:val="3B4256"/>
          <w:sz w:val="28"/>
          <w:szCs w:val="28"/>
          <w:shd w:val="clear" w:color="auto" w:fill="FFFFFF"/>
        </w:rPr>
        <w:t xml:space="preserve">         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 xml:space="preserve">Предложения по проекту формы проверочного листа принимаются до </w:t>
      </w:r>
      <w:r w:rsidR="00F421FF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17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.</w:t>
      </w:r>
      <w:r w:rsidR="00F421FF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10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.202</w:t>
      </w:r>
      <w:r w:rsidR="00F421FF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3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.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</w:rPr>
        <w:br/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 xml:space="preserve">        Направить предложения по итогам рассмотрения проекта формы пров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е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рочного листа можно одним из следующих способов: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</w:rPr>
        <w:br/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 xml:space="preserve">         - почтовым отправлением по адресу: 414000, г. Астрахань,</w:t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</w:rPr>
        <w:br/>
      </w: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 xml:space="preserve">ул. Н. </w:t>
      </w:r>
      <w:proofErr w:type="spellStart"/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Качуевской</w:t>
      </w:r>
      <w:proofErr w:type="spellEnd"/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, 7-9;</w:t>
      </w:r>
    </w:p>
    <w:p w:rsidR="00E7605C" w:rsidRPr="00E7605C" w:rsidRDefault="00E7605C" w:rsidP="00E7605C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</w:pP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 xml:space="preserve">         - лично в службу: 414000, г. Астрахань, ул. Н. </w:t>
      </w:r>
      <w:proofErr w:type="spellStart"/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Качуевской</w:t>
      </w:r>
      <w:proofErr w:type="spellEnd"/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, 7-9;</w:t>
      </w:r>
    </w:p>
    <w:p w:rsidR="00E7605C" w:rsidRPr="00E7605C" w:rsidRDefault="00E7605C" w:rsidP="00E7605C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 xml:space="preserve">         - на адрес электронной почты службы: </w:t>
      </w:r>
      <w:hyperlink r:id="rId9" w:tgtFrame="_blank" w:history="1">
        <w:r w:rsidRPr="00E7605C">
          <w:rPr>
            <w:rFonts w:ascii="Times New Roman" w:hAnsi="Times New Roman" w:cs="Times New Roman"/>
            <w:color w:val="2D73BC"/>
            <w:sz w:val="28"/>
            <w:szCs w:val="28"/>
            <w:shd w:val="clear" w:color="auto" w:fill="FFFFFF"/>
          </w:rPr>
          <w:t>gtn@astrobl.ru</w:t>
        </w:r>
      </w:hyperlink>
      <w:r w:rsidRPr="00E760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605C" w:rsidRPr="00E7605C" w:rsidRDefault="00E7605C" w:rsidP="00E7605C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</w:pPr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 </w:t>
      </w:r>
      <w:hyperlink r:id="rId10" w:history="1">
        <w:r w:rsidRPr="00E7605C">
          <w:rPr>
            <w:rFonts w:ascii="Times New Roman" w:eastAsiaTheme="majorEastAsia" w:hAnsi="Times New Roman" w:cs="Times New Roman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ihrebtov@astrobl.ru</w:t>
        </w:r>
      </w:hyperlink>
      <w:r w:rsidRPr="00E7605C">
        <w:rPr>
          <w:rFonts w:ascii="Times New Roman" w:eastAsiaTheme="majorEastAsia" w:hAnsi="Times New Roman" w:cs="Times New Roman"/>
          <w:bCs/>
          <w:color w:val="3B4256"/>
          <w:sz w:val="28"/>
          <w:szCs w:val="28"/>
          <w:shd w:val="clear" w:color="auto" w:fill="FFFFFF"/>
        </w:rPr>
        <w:t>, с пометкой «Проверочный лист».</w:t>
      </w:r>
    </w:p>
    <w:p w:rsidR="00E7605C" w:rsidRPr="00E7605C" w:rsidRDefault="00E7605C" w:rsidP="00E7605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E7605C" w:rsidRDefault="00E7605C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05C" w:rsidRDefault="00E7605C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05C" w:rsidRDefault="00E7605C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05C" w:rsidRDefault="00E7605C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05C" w:rsidRDefault="00E7605C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05C" w:rsidRDefault="00E7605C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05C" w:rsidRDefault="00E7605C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05C" w:rsidRDefault="00E7605C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B03000" w:rsidRDefault="00B0300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C2DE62" wp14:editId="03DA3A16">
            <wp:extent cx="469900" cy="9652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СЛУЖБА ГОСУДАРСТВЕННОГО ТЕХНИЧЕСКОГО НАДЗОРА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9201AF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C92FFA" w:rsidRDefault="00C92FFA" w:rsidP="00C92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1F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C1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421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3000"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Астрахань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="00F4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/ОД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C1319B" w:rsidRDefault="00C1319B" w:rsidP="00C1319B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51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19B">
        <w:rPr>
          <w:rFonts w:ascii="Times New Roman" w:hAnsi="Times New Roman" w:cs="Times New Roman"/>
          <w:sz w:val="28"/>
          <w:szCs w:val="28"/>
        </w:rPr>
        <w:t>Об утверждении формы пров</w:t>
      </w:r>
      <w:r w:rsidRPr="00C1319B">
        <w:rPr>
          <w:rFonts w:ascii="Times New Roman" w:hAnsi="Times New Roman" w:cs="Times New Roman"/>
          <w:sz w:val="28"/>
          <w:szCs w:val="28"/>
        </w:rPr>
        <w:t>е</w:t>
      </w:r>
      <w:r w:rsidRPr="00C1319B">
        <w:rPr>
          <w:rFonts w:ascii="Times New Roman" w:hAnsi="Times New Roman" w:cs="Times New Roman"/>
          <w:sz w:val="28"/>
          <w:szCs w:val="28"/>
        </w:rPr>
        <w:t>рочного листа (списка контрол</w:t>
      </w:r>
      <w:r w:rsidRPr="00C1319B">
        <w:rPr>
          <w:rFonts w:ascii="Times New Roman" w:hAnsi="Times New Roman" w:cs="Times New Roman"/>
          <w:sz w:val="28"/>
          <w:szCs w:val="28"/>
        </w:rPr>
        <w:t>ь</w:t>
      </w:r>
      <w:r w:rsidRPr="00C1319B">
        <w:rPr>
          <w:rFonts w:ascii="Times New Roman" w:hAnsi="Times New Roman" w:cs="Times New Roman"/>
          <w:sz w:val="28"/>
          <w:szCs w:val="28"/>
        </w:rPr>
        <w:t>ных вопросов) применяемо</w:t>
      </w:r>
      <w:r w:rsidR="00A8641C">
        <w:rPr>
          <w:rFonts w:ascii="Times New Roman" w:hAnsi="Times New Roman" w:cs="Times New Roman"/>
          <w:sz w:val="28"/>
          <w:szCs w:val="28"/>
        </w:rPr>
        <w:t>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(надзора) в области технического состояния и эксплуатации </w:t>
      </w:r>
      <w:r w:rsidR="00E7605C">
        <w:rPr>
          <w:rFonts w:ascii="Times New Roman" w:hAnsi="Times New Roman" w:cs="Times New Roman"/>
          <w:sz w:val="28"/>
          <w:szCs w:val="28"/>
        </w:rPr>
        <w:t>аттра</w:t>
      </w:r>
      <w:r w:rsidR="00E7605C">
        <w:rPr>
          <w:rFonts w:ascii="Times New Roman" w:hAnsi="Times New Roman" w:cs="Times New Roman"/>
          <w:sz w:val="28"/>
          <w:szCs w:val="28"/>
        </w:rPr>
        <w:t>к</w:t>
      </w:r>
      <w:r w:rsidR="00E7605C">
        <w:rPr>
          <w:rFonts w:ascii="Times New Roman" w:hAnsi="Times New Roman" w:cs="Times New Roman"/>
          <w:sz w:val="28"/>
          <w:szCs w:val="28"/>
        </w:rPr>
        <w:t>ционов</w:t>
      </w:r>
      <w:r w:rsidRPr="00C1319B">
        <w:rPr>
          <w:rFonts w:ascii="Times New Roman" w:hAnsi="Times New Roman" w:cs="Times New Roman"/>
          <w:sz w:val="28"/>
          <w:szCs w:val="28"/>
        </w:rPr>
        <w:t xml:space="preserve"> на территории Астраха</w:t>
      </w:r>
      <w:r w:rsidRPr="00C1319B">
        <w:rPr>
          <w:rFonts w:ascii="Times New Roman" w:hAnsi="Times New Roman" w:cs="Times New Roman"/>
          <w:sz w:val="28"/>
          <w:szCs w:val="28"/>
        </w:rPr>
        <w:t>н</w:t>
      </w:r>
      <w:r w:rsidRPr="00C1319B">
        <w:rPr>
          <w:rFonts w:ascii="Times New Roman" w:hAnsi="Times New Roman" w:cs="Times New Roman"/>
          <w:sz w:val="28"/>
          <w:szCs w:val="28"/>
        </w:rPr>
        <w:t>ской области</w:t>
      </w:r>
      <w:r w:rsidRPr="00C1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73B" w:rsidRPr="00FF503C" w:rsidRDefault="00C2173B" w:rsidP="00FD77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503C" w:rsidRDefault="00FF503C" w:rsidP="009201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503C">
        <w:rPr>
          <w:rFonts w:ascii="Times New Roman" w:hAnsi="Times New Roman" w:cs="Times New Roman"/>
          <w:sz w:val="28"/>
          <w:szCs w:val="28"/>
        </w:rPr>
        <w:t>В соответствии с частью 1 статьи 53 Федерального закона от 31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FF503C">
        <w:rPr>
          <w:rFonts w:ascii="Times New Roman" w:hAnsi="Times New Roman" w:cs="Times New Roman"/>
          <w:sz w:val="28"/>
          <w:szCs w:val="28"/>
        </w:rPr>
        <w:t>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03C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11520" w:rsidRPr="00FF503C" w:rsidRDefault="00311520" w:rsidP="009201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503C">
        <w:rPr>
          <w:rFonts w:ascii="Times New Roman" w:hAnsi="Times New Roman" w:cs="Times New Roman"/>
          <w:sz w:val="28"/>
          <w:szCs w:val="28"/>
        </w:rPr>
        <w:t>ПРИКАЗЫВАЮ:</w:t>
      </w:r>
    </w:p>
    <w:p w:rsidR="008B34A1" w:rsidRPr="008B34A1" w:rsidRDefault="00311520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03C">
        <w:rPr>
          <w:rFonts w:ascii="Times New Roman" w:hAnsi="Times New Roman" w:cs="Times New Roman"/>
          <w:sz w:val="28"/>
          <w:szCs w:val="28"/>
        </w:rPr>
        <w:t xml:space="preserve">1. </w:t>
      </w:r>
      <w:r w:rsidR="008B34A1" w:rsidRPr="00FF503C">
        <w:rPr>
          <w:rFonts w:ascii="Times New Roman" w:hAnsi="Times New Roman" w:cs="Times New Roman"/>
          <w:sz w:val="28"/>
          <w:szCs w:val="28"/>
        </w:rPr>
        <w:t xml:space="preserve">  </w:t>
      </w:r>
      <w:r w:rsidRPr="00FF503C">
        <w:rPr>
          <w:rFonts w:ascii="Times New Roman" w:hAnsi="Times New Roman" w:cs="Times New Roman"/>
          <w:sz w:val="28"/>
          <w:szCs w:val="28"/>
        </w:rPr>
        <w:t>Утвердить форму проверочного листа (списка</w:t>
      </w:r>
      <w:r w:rsidRPr="008B34A1">
        <w:rPr>
          <w:rFonts w:ascii="Times New Roman" w:hAnsi="Times New Roman" w:cs="Times New Roman"/>
          <w:sz w:val="28"/>
          <w:szCs w:val="28"/>
        </w:rPr>
        <w:t xml:space="preserve"> контрольных вопросов) применяемую при осуществлении регионального государственного контроля (надзора) в области технического состояния и эксплуатации </w:t>
      </w:r>
      <w:r w:rsidR="00E7605C">
        <w:rPr>
          <w:rFonts w:ascii="Times New Roman" w:hAnsi="Times New Roman" w:cs="Times New Roman"/>
          <w:sz w:val="28"/>
          <w:szCs w:val="28"/>
        </w:rPr>
        <w:t>аттракционов</w:t>
      </w:r>
      <w:r w:rsidRPr="008B34A1">
        <w:rPr>
          <w:rFonts w:ascii="Times New Roman" w:hAnsi="Times New Roman" w:cs="Times New Roman"/>
          <w:sz w:val="28"/>
          <w:szCs w:val="28"/>
        </w:rPr>
        <w:t xml:space="preserve"> на территории Астраханской области</w:t>
      </w:r>
      <w:r w:rsidR="00A8641C">
        <w:rPr>
          <w:rFonts w:ascii="Times New Roman" w:hAnsi="Times New Roman" w:cs="Times New Roman"/>
          <w:sz w:val="28"/>
          <w:szCs w:val="28"/>
        </w:rPr>
        <w:t>,</w:t>
      </w:r>
      <w:r w:rsidR="00A8641C" w:rsidRPr="00A86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86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согласно приложению № 1 к настоящему </w:t>
      </w:r>
      <w:r w:rsidR="00B54602">
        <w:rPr>
          <w:rFonts w:ascii="PT Astra Serif" w:eastAsia="Times New Roman" w:hAnsi="PT Astra Serif" w:cs="Times New Roman"/>
          <w:sz w:val="28"/>
          <w:szCs w:val="28"/>
          <w:lang w:eastAsia="ru-RU"/>
        </w:rPr>
        <w:t>пр</w:t>
      </w:r>
      <w:r w:rsidR="00B54602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B54602">
        <w:rPr>
          <w:rFonts w:ascii="PT Astra Serif" w:eastAsia="Times New Roman" w:hAnsi="PT Astra Serif" w:cs="Times New Roman"/>
          <w:sz w:val="28"/>
          <w:szCs w:val="28"/>
          <w:lang w:eastAsia="ru-RU"/>
        </w:rPr>
        <w:t>казу</w:t>
      </w:r>
      <w:r w:rsidR="00A8641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B34A1" w:rsidRDefault="000E3ECA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B34A1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4A1">
        <w:rPr>
          <w:rFonts w:ascii="Times New Roman" w:hAnsi="Times New Roman" w:cs="Times New Roman"/>
          <w:sz w:val="28"/>
          <w:szCs w:val="28"/>
        </w:rPr>
        <w:t>Отделу финансово-экономического, правового, кадрового и материал</w:t>
      </w:r>
      <w:r w:rsidRPr="008B34A1">
        <w:rPr>
          <w:rFonts w:ascii="Times New Roman" w:hAnsi="Times New Roman" w:cs="Times New Roman"/>
          <w:sz w:val="28"/>
          <w:szCs w:val="28"/>
        </w:rPr>
        <w:t>ь</w:t>
      </w:r>
      <w:r w:rsidRPr="008B34A1">
        <w:rPr>
          <w:rFonts w:ascii="Times New Roman" w:hAnsi="Times New Roman" w:cs="Times New Roman"/>
          <w:sz w:val="28"/>
          <w:szCs w:val="28"/>
        </w:rPr>
        <w:t>но-технического обеспечения службы (Хребтов И.В.):</w:t>
      </w:r>
    </w:p>
    <w:p w:rsidR="00E7605C" w:rsidRDefault="006620D2" w:rsidP="00E7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5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4A1" w:rsidRPr="008B34A1">
        <w:rPr>
          <w:rFonts w:ascii="Times New Roman" w:hAnsi="Times New Roman" w:cs="Times New Roman"/>
          <w:sz w:val="28"/>
          <w:szCs w:val="28"/>
        </w:rPr>
        <w:t xml:space="preserve">– </w:t>
      </w:r>
      <w:r w:rsidR="008B34A1">
        <w:rPr>
          <w:rFonts w:ascii="Times New Roman" w:hAnsi="Times New Roman" w:cs="Times New Roman"/>
          <w:sz w:val="28"/>
          <w:szCs w:val="28"/>
        </w:rPr>
        <w:t>о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знакомить с настоящим </w:t>
      </w:r>
      <w:r w:rsidR="00FF503C">
        <w:rPr>
          <w:rFonts w:ascii="Times New Roman" w:hAnsi="Times New Roman" w:cs="Times New Roman"/>
          <w:sz w:val="28"/>
          <w:szCs w:val="28"/>
        </w:rPr>
        <w:t>приказом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4132F7">
        <w:rPr>
          <w:rFonts w:ascii="Times New Roman" w:hAnsi="Times New Roman" w:cs="Times New Roman"/>
          <w:sz w:val="28"/>
          <w:szCs w:val="28"/>
        </w:rPr>
        <w:t xml:space="preserve"> службы,</w:t>
      </w:r>
      <w:r w:rsidR="004132F7" w:rsidRP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4132F7" w:rsidRPr="00C1319B">
        <w:rPr>
          <w:rFonts w:ascii="Times New Roman" w:hAnsi="Times New Roman" w:cs="Times New Roman"/>
          <w:sz w:val="28"/>
          <w:szCs w:val="28"/>
        </w:rPr>
        <w:t>ос</w:t>
      </w:r>
      <w:r w:rsidR="004132F7" w:rsidRPr="00C1319B">
        <w:rPr>
          <w:rFonts w:ascii="Times New Roman" w:hAnsi="Times New Roman" w:cs="Times New Roman"/>
          <w:sz w:val="28"/>
          <w:szCs w:val="28"/>
        </w:rPr>
        <w:t>у</w:t>
      </w:r>
      <w:r w:rsidR="004132F7" w:rsidRPr="00C1319B">
        <w:rPr>
          <w:rFonts w:ascii="Times New Roman" w:hAnsi="Times New Roman" w:cs="Times New Roman"/>
          <w:sz w:val="28"/>
          <w:szCs w:val="28"/>
        </w:rPr>
        <w:t>ществл</w:t>
      </w:r>
      <w:r w:rsidR="004132F7">
        <w:rPr>
          <w:rFonts w:ascii="Times New Roman" w:hAnsi="Times New Roman" w:cs="Times New Roman"/>
          <w:sz w:val="28"/>
          <w:szCs w:val="28"/>
        </w:rPr>
        <w:t>яющих</w:t>
      </w:r>
      <w:r w:rsidR="00E7605C" w:rsidRPr="00E7605C">
        <w:rPr>
          <w:rFonts w:ascii="Times New Roman" w:hAnsi="Times New Roman" w:cs="Times New Roman"/>
          <w:sz w:val="28"/>
          <w:szCs w:val="28"/>
        </w:rPr>
        <w:t>:</w:t>
      </w:r>
    </w:p>
    <w:p w:rsidR="008B34A1" w:rsidRDefault="00E7605C" w:rsidP="00E7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32F7" w:rsidRPr="00C1319B">
        <w:rPr>
          <w:rFonts w:ascii="Times New Roman" w:hAnsi="Times New Roman" w:cs="Times New Roman"/>
          <w:sz w:val="28"/>
          <w:szCs w:val="28"/>
        </w:rPr>
        <w:t>региональн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132F7">
        <w:rPr>
          <w:rFonts w:ascii="Times New Roman" w:hAnsi="Times New Roman" w:cs="Times New Roman"/>
          <w:sz w:val="28"/>
          <w:szCs w:val="28"/>
        </w:rPr>
        <w:t>ь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 технич</w:t>
      </w:r>
      <w:r w:rsidR="004132F7" w:rsidRPr="00C1319B">
        <w:rPr>
          <w:rFonts w:ascii="Times New Roman" w:hAnsi="Times New Roman" w:cs="Times New Roman"/>
          <w:sz w:val="28"/>
          <w:szCs w:val="28"/>
        </w:rPr>
        <w:t>е</w:t>
      </w:r>
      <w:r w:rsidR="004132F7" w:rsidRPr="00C1319B">
        <w:rPr>
          <w:rFonts w:ascii="Times New Roman" w:hAnsi="Times New Roman" w:cs="Times New Roman"/>
          <w:sz w:val="28"/>
          <w:szCs w:val="28"/>
        </w:rPr>
        <w:t>ского состояния и эксплуатации самоходных машин и других видов техники</w:t>
      </w:r>
      <w:proofErr w:type="gramStart"/>
      <w:r w:rsid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8B34A1" w:rsidRPr="008B34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605C" w:rsidRPr="008B34A1" w:rsidRDefault="00E7605C" w:rsidP="00E7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319B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 технич</w:t>
      </w:r>
      <w:r w:rsidRPr="00C1319B">
        <w:rPr>
          <w:rFonts w:ascii="Times New Roman" w:hAnsi="Times New Roman" w:cs="Times New Roman"/>
          <w:sz w:val="28"/>
          <w:szCs w:val="28"/>
        </w:rPr>
        <w:t>е</w:t>
      </w:r>
      <w:r w:rsidRPr="00C1319B">
        <w:rPr>
          <w:rFonts w:ascii="Times New Roman" w:hAnsi="Times New Roman" w:cs="Times New Roman"/>
          <w:sz w:val="28"/>
          <w:szCs w:val="28"/>
        </w:rPr>
        <w:t xml:space="preserve">ского состояния и эксплуатации </w:t>
      </w:r>
      <w:r>
        <w:rPr>
          <w:rFonts w:ascii="Times New Roman" w:hAnsi="Times New Roman" w:cs="Times New Roman"/>
          <w:sz w:val="28"/>
          <w:szCs w:val="28"/>
        </w:rPr>
        <w:t>аттракционов</w:t>
      </w:r>
      <w:r w:rsidRPr="008B34A1">
        <w:rPr>
          <w:rFonts w:ascii="Times New Roman" w:hAnsi="Times New Roman" w:cs="Times New Roman"/>
          <w:sz w:val="28"/>
          <w:szCs w:val="28"/>
        </w:rPr>
        <w:t>;</w:t>
      </w:r>
    </w:p>
    <w:p w:rsidR="000E3ECA" w:rsidRPr="008B34A1" w:rsidRDefault="006620D2" w:rsidP="008B3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503C">
        <w:rPr>
          <w:rFonts w:ascii="Times New Roman" w:hAnsi="Times New Roman" w:cs="Times New Roman"/>
          <w:sz w:val="28"/>
          <w:szCs w:val="28"/>
        </w:rPr>
        <w:t xml:space="preserve"> </w:t>
      </w:r>
      <w:r w:rsidR="008B34A1">
        <w:rPr>
          <w:rFonts w:ascii="Times New Roman" w:hAnsi="Times New Roman" w:cs="Times New Roman"/>
          <w:sz w:val="28"/>
          <w:szCs w:val="28"/>
        </w:rPr>
        <w:t>– о</w:t>
      </w:r>
      <w:r w:rsidR="000E3ECA" w:rsidRPr="008B34A1">
        <w:rPr>
          <w:rFonts w:ascii="Times New Roman" w:hAnsi="Times New Roman" w:cs="Times New Roman"/>
          <w:sz w:val="28"/>
          <w:szCs w:val="28"/>
        </w:rPr>
        <w:t>публиковать настоящ</w:t>
      </w:r>
      <w:r w:rsidR="00FF503C">
        <w:rPr>
          <w:rFonts w:ascii="Times New Roman" w:hAnsi="Times New Roman" w:cs="Times New Roman"/>
          <w:sz w:val="28"/>
          <w:szCs w:val="28"/>
        </w:rPr>
        <w:t>ий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</w:t>
      </w:r>
      <w:r w:rsidR="00FF503C">
        <w:rPr>
          <w:rFonts w:ascii="Times New Roman" w:hAnsi="Times New Roman" w:cs="Times New Roman"/>
          <w:sz w:val="28"/>
          <w:szCs w:val="28"/>
        </w:rPr>
        <w:t>приказ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на официальном сайте службы </w:t>
      </w:r>
      <w:r w:rsidR="008B34A1" w:rsidRPr="008B34A1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E7605C">
        <w:rPr>
          <w:rFonts w:ascii="Times New Roman" w:hAnsi="Times New Roman" w:cs="Times New Roman"/>
          <w:sz w:val="28"/>
          <w:szCs w:val="28"/>
        </w:rPr>
        <w:t>01</w:t>
      </w:r>
      <w:r w:rsidR="008B34A1" w:rsidRPr="008B34A1">
        <w:rPr>
          <w:rFonts w:ascii="Times New Roman" w:hAnsi="Times New Roman" w:cs="Times New Roman"/>
          <w:sz w:val="28"/>
          <w:szCs w:val="28"/>
        </w:rPr>
        <w:t>.</w:t>
      </w:r>
      <w:r w:rsidR="00E7605C">
        <w:rPr>
          <w:rFonts w:ascii="Times New Roman" w:hAnsi="Times New Roman" w:cs="Times New Roman"/>
          <w:sz w:val="28"/>
          <w:szCs w:val="28"/>
        </w:rPr>
        <w:t>11</w:t>
      </w:r>
      <w:r w:rsidR="008B34A1" w:rsidRPr="008B34A1">
        <w:rPr>
          <w:rFonts w:ascii="Times New Roman" w:hAnsi="Times New Roman" w:cs="Times New Roman"/>
          <w:sz w:val="28"/>
          <w:szCs w:val="28"/>
        </w:rPr>
        <w:t>.202</w:t>
      </w:r>
      <w:r w:rsidR="00E7605C">
        <w:rPr>
          <w:rFonts w:ascii="Times New Roman" w:hAnsi="Times New Roman" w:cs="Times New Roman"/>
          <w:sz w:val="28"/>
          <w:szCs w:val="28"/>
        </w:rPr>
        <w:t>3</w:t>
      </w:r>
      <w:r w:rsidR="008B34A1" w:rsidRPr="008B34A1">
        <w:rPr>
          <w:rFonts w:ascii="Times New Roman" w:hAnsi="Times New Roman" w:cs="Times New Roman"/>
          <w:sz w:val="28"/>
          <w:szCs w:val="28"/>
        </w:rPr>
        <w:t>.</w:t>
      </w:r>
    </w:p>
    <w:p w:rsidR="00E7605C" w:rsidRPr="008B34A1" w:rsidRDefault="008B34A1" w:rsidP="00E76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3ECA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05C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E7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05C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настоящего </w:t>
      </w:r>
      <w:r w:rsidR="00F42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E7605C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05C" w:rsidRPr="008B34A1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E7605C">
        <w:rPr>
          <w:rFonts w:ascii="Times New Roman" w:hAnsi="Times New Roman" w:cs="Times New Roman"/>
          <w:sz w:val="28"/>
          <w:szCs w:val="28"/>
        </w:rPr>
        <w:t>з</w:t>
      </w:r>
      <w:r w:rsidR="00E7605C" w:rsidRPr="007514A8">
        <w:rPr>
          <w:rFonts w:ascii="Times New Roman" w:hAnsi="Times New Roman" w:cs="Times New Roman"/>
          <w:sz w:val="28"/>
          <w:szCs w:val="28"/>
        </w:rPr>
        <w:t>а</w:t>
      </w:r>
      <w:r w:rsidR="00E7605C" w:rsidRPr="007514A8">
        <w:rPr>
          <w:rFonts w:ascii="Times New Roman" w:hAnsi="Times New Roman" w:cs="Times New Roman"/>
          <w:sz w:val="28"/>
          <w:szCs w:val="28"/>
        </w:rPr>
        <w:t>местител</w:t>
      </w:r>
      <w:r w:rsidR="00E7605C">
        <w:rPr>
          <w:rFonts w:ascii="Times New Roman" w:hAnsi="Times New Roman" w:cs="Times New Roman"/>
          <w:sz w:val="28"/>
          <w:szCs w:val="28"/>
        </w:rPr>
        <w:t>я</w:t>
      </w:r>
      <w:r w:rsidR="00E7605C" w:rsidRPr="007514A8">
        <w:rPr>
          <w:rFonts w:ascii="Times New Roman" w:hAnsi="Times New Roman" w:cs="Times New Roman"/>
          <w:sz w:val="28"/>
          <w:szCs w:val="28"/>
        </w:rPr>
        <w:t xml:space="preserve"> руководителя - </w:t>
      </w:r>
      <w:r w:rsidR="00E7605C">
        <w:rPr>
          <w:rFonts w:ascii="Times New Roman" w:hAnsi="Times New Roman"/>
          <w:sz w:val="28"/>
          <w:szCs w:val="28"/>
        </w:rPr>
        <w:t>начальника отдела регистрации, надзора за технич</w:t>
      </w:r>
      <w:r w:rsidR="00E7605C">
        <w:rPr>
          <w:rFonts w:ascii="Times New Roman" w:hAnsi="Times New Roman"/>
          <w:sz w:val="28"/>
          <w:szCs w:val="28"/>
        </w:rPr>
        <w:t>е</w:t>
      </w:r>
      <w:r w:rsidR="00E7605C">
        <w:rPr>
          <w:rFonts w:ascii="Times New Roman" w:hAnsi="Times New Roman"/>
          <w:sz w:val="28"/>
          <w:szCs w:val="28"/>
        </w:rPr>
        <w:lastRenderedPageBreak/>
        <w:t xml:space="preserve">ским состоянием и соблюдением </w:t>
      </w:r>
      <w:proofErr w:type="gramStart"/>
      <w:r w:rsidR="00E7605C">
        <w:rPr>
          <w:rFonts w:ascii="Times New Roman" w:hAnsi="Times New Roman"/>
          <w:sz w:val="28"/>
          <w:szCs w:val="28"/>
        </w:rPr>
        <w:t>правил эксплуатации аттракционов службы государственн</w:t>
      </w:r>
      <w:r w:rsidR="00E7605C">
        <w:rPr>
          <w:rFonts w:ascii="Times New Roman" w:hAnsi="Times New Roman"/>
          <w:sz w:val="28"/>
          <w:szCs w:val="28"/>
        </w:rPr>
        <w:t>о</w:t>
      </w:r>
      <w:r w:rsidR="00E7605C">
        <w:rPr>
          <w:rFonts w:ascii="Times New Roman" w:hAnsi="Times New Roman"/>
          <w:sz w:val="28"/>
          <w:szCs w:val="28"/>
        </w:rPr>
        <w:t>го технического надзора Астраханской</w:t>
      </w:r>
      <w:proofErr w:type="gramEnd"/>
      <w:r w:rsidR="00E7605C">
        <w:rPr>
          <w:rFonts w:ascii="Times New Roman" w:hAnsi="Times New Roman"/>
          <w:sz w:val="28"/>
          <w:szCs w:val="28"/>
        </w:rPr>
        <w:t xml:space="preserve"> области</w:t>
      </w:r>
      <w:r w:rsidR="00E7605C">
        <w:rPr>
          <w:rFonts w:ascii="Times New Roman" w:hAnsi="Times New Roman" w:cs="Times New Roman"/>
          <w:sz w:val="28"/>
          <w:szCs w:val="28"/>
        </w:rPr>
        <w:t xml:space="preserve"> (Карева</w:t>
      </w:r>
      <w:r w:rsidR="00E7605C" w:rsidRPr="008B34A1">
        <w:rPr>
          <w:rFonts w:ascii="Times New Roman" w:hAnsi="Times New Roman" w:cs="Times New Roman"/>
          <w:sz w:val="28"/>
          <w:szCs w:val="28"/>
        </w:rPr>
        <w:t xml:space="preserve"> </w:t>
      </w:r>
      <w:r w:rsidR="00E7605C">
        <w:rPr>
          <w:rFonts w:ascii="Times New Roman" w:hAnsi="Times New Roman" w:cs="Times New Roman"/>
          <w:sz w:val="28"/>
          <w:szCs w:val="28"/>
        </w:rPr>
        <w:t>Л. Х.).</w:t>
      </w:r>
    </w:p>
    <w:p w:rsidR="00FD77AC" w:rsidRDefault="00FD77AC" w:rsidP="00E76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605C" w:rsidRDefault="00E7605C" w:rsidP="00E76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605C" w:rsidRPr="00FD77AC" w:rsidRDefault="00E7605C" w:rsidP="00E76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77AC" w:rsidRPr="00FD77AC" w:rsidRDefault="00FD77A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9B6" w:rsidRDefault="00E7605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2173B" w:rsidRPr="00FD77A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77AC" w:rsidRPr="00FD77AC">
        <w:rPr>
          <w:rFonts w:ascii="Times New Roman" w:hAnsi="Times New Roman" w:cs="Times New Roman"/>
          <w:sz w:val="28"/>
          <w:szCs w:val="28"/>
        </w:rPr>
        <w:t xml:space="preserve"> службы                                                          </w:t>
      </w:r>
      <w:r w:rsidR="00FF503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50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77AC" w:rsidRPr="00FD7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77AC" w:rsidRPr="00FD77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Нестеренко</w:t>
      </w:r>
    </w:p>
    <w:p w:rsidR="008B34A1" w:rsidRDefault="008B34A1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4132F7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</w:t>
      </w:r>
      <w:r w:rsidR="00FF503C">
        <w:rPr>
          <w:rFonts w:ascii="Times New Roman" w:hAnsi="Times New Roman" w:cs="Times New Roman"/>
          <w:sz w:val="28"/>
          <w:szCs w:val="28"/>
        </w:rPr>
        <w:t>полнитель</w:t>
      </w:r>
      <w:r w:rsidR="00FF503C" w:rsidRPr="004132F7">
        <w:rPr>
          <w:rFonts w:ascii="Times New Roman" w:hAnsi="Times New Roman" w:cs="Times New Roman"/>
          <w:sz w:val="28"/>
          <w:szCs w:val="28"/>
        </w:rPr>
        <w:t>:</w:t>
      </w: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финансового-экономического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правового, кадрового и 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риально-технического обеспечения службы – Хребтов </w:t>
      </w:r>
      <w:r w:rsidR="004132F7">
        <w:rPr>
          <w:rFonts w:ascii="Times New Roman" w:hAnsi="Times New Roman" w:cs="Times New Roman"/>
          <w:sz w:val="28"/>
          <w:szCs w:val="28"/>
        </w:rPr>
        <w:t>Иван Владимирович</w:t>
      </w:r>
    </w:p>
    <w:p w:rsidR="004132F7" w:rsidRPr="00FF503C" w:rsidRDefault="004132F7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77FC" w:rsidRDefault="000A77FC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8B34A1" w:rsidP="00A8641C">
      <w:pPr>
        <w:spacing w:after="0" w:line="240" w:lineRule="auto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F421FF" w:rsidRDefault="00F421FF" w:rsidP="00A8641C">
      <w:pPr>
        <w:spacing w:after="0" w:line="240" w:lineRule="auto"/>
        <w:ind w:left="5387"/>
        <w:jc w:val="both"/>
        <w:rPr>
          <w:sz w:val="28"/>
          <w:szCs w:val="28"/>
        </w:rPr>
      </w:pPr>
    </w:p>
    <w:p w:rsidR="00A8641C" w:rsidRPr="009A6398" w:rsidRDefault="008B34A1" w:rsidP="00A8641C">
      <w:pPr>
        <w:spacing w:after="0" w:line="240" w:lineRule="auto"/>
        <w:ind w:left="5387"/>
        <w:jc w:val="both"/>
        <w:rPr>
          <w:rFonts w:ascii="PT Astra Serif" w:hAnsi="PT Astra Serif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A8641C">
        <w:rPr>
          <w:rFonts w:ascii="PT Astra Serif" w:hAnsi="PT Astra Serif" w:cs="Times New Roman"/>
          <w:sz w:val="28"/>
          <w:szCs w:val="28"/>
        </w:rPr>
        <w:t xml:space="preserve">Приложение № 1 </w:t>
      </w:r>
      <w:r w:rsidR="00A8641C" w:rsidRPr="009A6398">
        <w:rPr>
          <w:rFonts w:ascii="PT Astra Serif" w:hAnsi="PT Astra Serif" w:cs="Times New Roman"/>
          <w:sz w:val="28"/>
          <w:szCs w:val="28"/>
        </w:rPr>
        <w:t xml:space="preserve"> </w:t>
      </w:r>
    </w:p>
    <w:p w:rsidR="00F421FF" w:rsidRDefault="00A8641C" w:rsidP="00A8641C">
      <w:pPr>
        <w:spacing w:after="0" w:line="240" w:lineRule="auto"/>
        <w:ind w:left="538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</w:t>
      </w:r>
      <w:r w:rsidR="00F421FF">
        <w:rPr>
          <w:rFonts w:ascii="PT Astra Serif" w:hAnsi="PT Astra Serif" w:cs="Times New Roman"/>
          <w:sz w:val="28"/>
          <w:szCs w:val="28"/>
        </w:rPr>
        <w:t xml:space="preserve">постановлению </w:t>
      </w:r>
      <w:r>
        <w:rPr>
          <w:rFonts w:ascii="PT Astra Serif" w:hAnsi="PT Astra Serif" w:cs="Times New Roman"/>
          <w:sz w:val="28"/>
          <w:szCs w:val="28"/>
        </w:rPr>
        <w:t xml:space="preserve">службы </w:t>
      </w:r>
      <w:r w:rsidRPr="009A6398">
        <w:rPr>
          <w:rFonts w:ascii="PT Astra Serif" w:hAnsi="PT Astra Serif" w:cs="Times New Roman"/>
          <w:sz w:val="28"/>
          <w:szCs w:val="28"/>
        </w:rPr>
        <w:t>госуда</w:t>
      </w:r>
      <w:r w:rsidRPr="009A6398">
        <w:rPr>
          <w:rFonts w:ascii="PT Astra Serif" w:hAnsi="PT Astra Serif" w:cs="Times New Roman"/>
          <w:sz w:val="28"/>
          <w:szCs w:val="28"/>
        </w:rPr>
        <w:t>р</w:t>
      </w:r>
      <w:r w:rsidRPr="009A6398">
        <w:rPr>
          <w:rFonts w:ascii="PT Astra Serif" w:hAnsi="PT Astra Serif" w:cs="Times New Roman"/>
          <w:sz w:val="28"/>
          <w:szCs w:val="28"/>
        </w:rPr>
        <w:t>ственного технического</w:t>
      </w:r>
      <w:r w:rsidR="00F421FF">
        <w:rPr>
          <w:rFonts w:ascii="PT Astra Serif" w:hAnsi="PT Astra Serif" w:cs="Times New Roman"/>
          <w:sz w:val="28"/>
          <w:szCs w:val="28"/>
        </w:rPr>
        <w:t xml:space="preserve"> </w:t>
      </w:r>
      <w:r w:rsidRPr="009A6398">
        <w:rPr>
          <w:rFonts w:ascii="PT Astra Serif" w:hAnsi="PT Astra Serif" w:cs="Times New Roman"/>
          <w:sz w:val="28"/>
          <w:szCs w:val="28"/>
        </w:rPr>
        <w:t xml:space="preserve">надзора </w:t>
      </w:r>
      <w:r>
        <w:rPr>
          <w:rFonts w:ascii="PT Astra Serif" w:hAnsi="PT Astra Serif" w:cs="Times New Roman"/>
          <w:sz w:val="28"/>
          <w:szCs w:val="28"/>
        </w:rPr>
        <w:t xml:space="preserve">Астраханской </w:t>
      </w:r>
    </w:p>
    <w:p w:rsidR="00A8641C" w:rsidRPr="009A6398" w:rsidRDefault="00A8641C" w:rsidP="00A8641C">
      <w:pPr>
        <w:spacing w:after="0" w:line="240" w:lineRule="auto"/>
        <w:ind w:left="5387"/>
        <w:jc w:val="both"/>
        <w:rPr>
          <w:rFonts w:ascii="PT Astra Serif" w:hAnsi="PT Astra Serif" w:cs="Times New Roman"/>
          <w:sz w:val="28"/>
          <w:szCs w:val="28"/>
        </w:rPr>
      </w:pPr>
      <w:r w:rsidRPr="009A6398">
        <w:rPr>
          <w:rFonts w:ascii="PT Astra Serif" w:hAnsi="PT Astra Serif" w:cs="Times New Roman"/>
          <w:sz w:val="28"/>
          <w:szCs w:val="28"/>
        </w:rPr>
        <w:t>о</w:t>
      </w:r>
      <w:r w:rsidRPr="009A6398">
        <w:rPr>
          <w:rFonts w:ascii="PT Astra Serif" w:hAnsi="PT Astra Serif" w:cs="Times New Roman"/>
          <w:sz w:val="28"/>
          <w:szCs w:val="28"/>
        </w:rPr>
        <w:t>б</w:t>
      </w:r>
      <w:r w:rsidRPr="009A6398">
        <w:rPr>
          <w:rFonts w:ascii="PT Astra Serif" w:hAnsi="PT Astra Serif" w:cs="Times New Roman"/>
          <w:sz w:val="28"/>
          <w:szCs w:val="28"/>
        </w:rPr>
        <w:t>ласти</w:t>
      </w:r>
    </w:p>
    <w:p w:rsidR="00A8641C" w:rsidRPr="009A6398" w:rsidRDefault="00A8641C" w:rsidP="00A8641C">
      <w:pPr>
        <w:spacing w:after="0" w:line="240" w:lineRule="auto"/>
        <w:ind w:left="5387"/>
        <w:jc w:val="both"/>
        <w:rPr>
          <w:rFonts w:ascii="PT Astra Serif" w:hAnsi="PT Astra Serif" w:cs="Times New Roman"/>
          <w:sz w:val="28"/>
          <w:szCs w:val="28"/>
        </w:rPr>
      </w:pPr>
      <w:r w:rsidRPr="009A6398">
        <w:rPr>
          <w:rFonts w:ascii="PT Astra Serif" w:hAnsi="PT Astra Serif" w:cs="Times New Roman"/>
          <w:sz w:val="28"/>
          <w:szCs w:val="28"/>
        </w:rPr>
        <w:t>от</w:t>
      </w:r>
      <w:proofErr w:type="gramStart"/>
      <w:r w:rsidRPr="009A6398">
        <w:rPr>
          <w:rFonts w:ascii="PT Astra Serif" w:hAnsi="PT Astra Serif" w:cs="Times New Roman"/>
          <w:sz w:val="28"/>
          <w:szCs w:val="28"/>
        </w:rPr>
        <w:t xml:space="preserve"> </w:t>
      </w:r>
      <w:r w:rsidR="00F421FF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9A6398">
        <w:rPr>
          <w:rFonts w:ascii="PT Astra Serif" w:hAnsi="PT Astra Serif" w:cs="Times New Roman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FF503C">
        <w:rPr>
          <w:rFonts w:ascii="PT Astra Serif" w:hAnsi="PT Astra Serif" w:cs="Times New Roman"/>
          <w:sz w:val="28"/>
          <w:szCs w:val="28"/>
        </w:rPr>
        <w:t>К</w:t>
      </w:r>
      <w:proofErr w:type="gramEnd"/>
      <w:r w:rsidR="00FF503C">
        <w:rPr>
          <w:rFonts w:ascii="PT Astra Serif" w:hAnsi="PT Astra Serif" w:cs="Times New Roman"/>
          <w:sz w:val="28"/>
          <w:szCs w:val="28"/>
        </w:rPr>
        <w:t>-</w:t>
      </w:r>
      <w:r w:rsidR="00F421FF">
        <w:rPr>
          <w:rFonts w:ascii="PT Astra Serif" w:hAnsi="PT Astra Serif" w:cs="Times New Roman"/>
          <w:sz w:val="28"/>
          <w:szCs w:val="28"/>
        </w:rPr>
        <w:t xml:space="preserve">   </w:t>
      </w:r>
      <w:r w:rsidR="00FF503C">
        <w:rPr>
          <w:rFonts w:ascii="PT Astra Serif" w:hAnsi="PT Astra Serif" w:cs="Times New Roman"/>
          <w:sz w:val="28"/>
          <w:szCs w:val="28"/>
        </w:rPr>
        <w:t>/</w:t>
      </w:r>
    </w:p>
    <w:p w:rsidR="00A8641C" w:rsidRDefault="00A8641C" w:rsidP="00A8641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5608" w:rsidRPr="00A8641C" w:rsidRDefault="00F95608" w:rsidP="00F95608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41C">
        <w:rPr>
          <w:rFonts w:ascii="Times New Roman" w:hAnsi="Times New Roman" w:cs="Times New Roman"/>
          <w:b/>
          <w:sz w:val="28"/>
          <w:szCs w:val="28"/>
        </w:rPr>
        <w:t xml:space="preserve">Форма проверочного листа, </w:t>
      </w:r>
    </w:p>
    <w:p w:rsidR="00F95608" w:rsidRPr="00A8641C" w:rsidRDefault="00F95608" w:rsidP="00F95608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641C">
        <w:rPr>
          <w:rFonts w:ascii="Times New Roman" w:hAnsi="Times New Roman" w:cs="Times New Roman"/>
          <w:b/>
          <w:sz w:val="28"/>
          <w:szCs w:val="28"/>
        </w:rPr>
        <w:t>применяемая</w:t>
      </w:r>
      <w:proofErr w:type="gramEnd"/>
      <w:r w:rsidRPr="00A8641C">
        <w:rPr>
          <w:rFonts w:ascii="Times New Roman" w:hAnsi="Times New Roman" w:cs="Times New Roman"/>
          <w:b/>
          <w:sz w:val="28"/>
          <w:szCs w:val="28"/>
        </w:rPr>
        <w:t xml:space="preserve"> при осуществлении регионального государственного </w:t>
      </w:r>
    </w:p>
    <w:p w:rsidR="00F95608" w:rsidRPr="00A8641C" w:rsidRDefault="00F95608" w:rsidP="00F95608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41C">
        <w:rPr>
          <w:rFonts w:ascii="Times New Roman" w:hAnsi="Times New Roman" w:cs="Times New Roman"/>
          <w:b/>
          <w:sz w:val="28"/>
          <w:szCs w:val="28"/>
        </w:rPr>
        <w:t xml:space="preserve">контроля (надзора) в области технического состояния и эксплуатации </w:t>
      </w:r>
    </w:p>
    <w:p w:rsidR="00F95608" w:rsidRPr="00A8641C" w:rsidRDefault="00F95608" w:rsidP="00F95608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аттракционов</w:t>
      </w:r>
      <w:r w:rsidRPr="00A8641C">
        <w:rPr>
          <w:rFonts w:ascii="Times New Roman" w:hAnsi="Times New Roman" w:cs="Times New Roman"/>
          <w:b/>
          <w:sz w:val="28"/>
          <w:szCs w:val="28"/>
        </w:rPr>
        <w:t xml:space="preserve"> на территории Астраханской области</w:t>
      </w:r>
    </w:p>
    <w:p w:rsidR="00F95608" w:rsidRDefault="00F95608" w:rsidP="00F95608">
      <w:pPr>
        <w:ind w:firstLine="30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</w:tblGrid>
      <w:tr w:rsidR="008B34A1" w:rsidTr="00A811F1">
        <w:tc>
          <w:tcPr>
            <w:tcW w:w="4361" w:type="dxa"/>
          </w:tcPr>
          <w:p w:rsidR="008B34A1" w:rsidRPr="00A8641C" w:rsidRDefault="008B34A1" w:rsidP="00A8641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1C">
              <w:rPr>
                <w:rFonts w:ascii="Times New Roman" w:hAnsi="Times New Roman" w:cs="Times New Roman"/>
                <w:sz w:val="28"/>
                <w:szCs w:val="28"/>
              </w:rPr>
              <w:t>QR-код, предусмотренный пост</w:t>
            </w:r>
            <w:r w:rsidRPr="00A864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641C">
              <w:rPr>
                <w:rFonts w:ascii="Times New Roman" w:hAnsi="Times New Roman" w:cs="Times New Roman"/>
                <w:sz w:val="28"/>
                <w:szCs w:val="28"/>
              </w:rPr>
              <w:t>новлением Правительства Ро</w:t>
            </w:r>
            <w:r w:rsidRPr="00A864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8641C">
              <w:rPr>
                <w:rFonts w:ascii="Times New Roman" w:hAnsi="Times New Roman" w:cs="Times New Roman"/>
                <w:sz w:val="28"/>
                <w:szCs w:val="28"/>
              </w:rPr>
              <w:t>сийской Федерации от 16.04.2021 № 604 «Об утверждении Правил формирования и ведения единого реестра контрольных (надзорных) мероприятий и о внесении изм</w:t>
            </w:r>
            <w:r w:rsidRPr="00A864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641C">
              <w:rPr>
                <w:rFonts w:ascii="Times New Roman" w:hAnsi="Times New Roman" w:cs="Times New Roman"/>
                <w:sz w:val="28"/>
                <w:szCs w:val="28"/>
              </w:rPr>
              <w:t>нения в постановление Прав</w:t>
            </w:r>
            <w:r w:rsidRPr="00A864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641C">
              <w:rPr>
                <w:rFonts w:ascii="Times New Roman" w:hAnsi="Times New Roman" w:cs="Times New Roman"/>
                <w:sz w:val="28"/>
                <w:szCs w:val="28"/>
              </w:rPr>
              <w:t xml:space="preserve">тельства Российской Федерации от 28 апреля 2015 г. </w:t>
            </w:r>
          </w:p>
          <w:p w:rsidR="008B34A1" w:rsidRPr="00BB7027" w:rsidRDefault="008B34A1" w:rsidP="00A8641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A8641C">
              <w:rPr>
                <w:rFonts w:ascii="Times New Roman" w:hAnsi="Times New Roman" w:cs="Times New Roman"/>
                <w:sz w:val="28"/>
                <w:szCs w:val="28"/>
              </w:rPr>
              <w:t>№ 415»</w:t>
            </w:r>
          </w:p>
        </w:tc>
      </w:tr>
    </w:tbl>
    <w:p w:rsidR="008B34A1" w:rsidRDefault="008B34A1" w:rsidP="008B34A1">
      <w:pPr>
        <w:spacing w:line="240" w:lineRule="exact"/>
        <w:rPr>
          <w:b/>
          <w:sz w:val="28"/>
          <w:szCs w:val="28"/>
        </w:rPr>
      </w:pPr>
    </w:p>
    <w:p w:rsidR="00F95608" w:rsidRPr="00F95608" w:rsidRDefault="00F95608" w:rsidP="00F95608">
      <w:pPr>
        <w:widowControl w:val="0"/>
        <w:suppressAutoHyphens/>
        <w:spacing w:after="1" w:line="280" w:lineRule="atLeast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kern w:val="1"/>
          <w:sz w:val="24"/>
          <w:szCs w:val="24"/>
          <w:lang w:eastAsia="ru-RU" w:bidi="hi-IN"/>
        </w:rPr>
      </w:pPr>
      <w:bookmarkStart w:id="0" w:name="_GoBack"/>
      <w:bookmarkEnd w:id="0"/>
      <w:r w:rsidRPr="00F95608">
        <w:rPr>
          <w:rFonts w:ascii="PT Astra Serif" w:eastAsia="Times New Roman" w:hAnsi="PT Astra Serif" w:cs="Times New Roman"/>
          <w:b/>
          <w:kern w:val="1"/>
          <w:sz w:val="24"/>
          <w:szCs w:val="24"/>
          <w:lang w:eastAsia="ru-RU" w:bidi="hi-IN"/>
        </w:rPr>
        <w:t>Проверочный лист (</w:t>
      </w:r>
      <w:r w:rsidRPr="00F956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список контрольных вопросов, ответы на которые свидетельствуют о соблюдении или несоблюдении контролируемым лицом обязательных требований)</w:t>
      </w:r>
      <w:r w:rsidRPr="00F95608">
        <w:rPr>
          <w:rFonts w:ascii="PT Astra Serif" w:eastAsia="Times New Roman" w:hAnsi="PT Astra Serif" w:cs="Times New Roman"/>
          <w:b/>
          <w:kern w:val="1"/>
          <w:sz w:val="24"/>
          <w:szCs w:val="24"/>
          <w:lang w:eastAsia="ru-RU" w:bidi="hi-IN"/>
        </w:rPr>
        <w:t>, применяемый при осуществлении регионального государственного надзора (контроля) в области технического состояния и эксплуатации аттракционов на территории Астраханской области</w:t>
      </w:r>
    </w:p>
    <w:p w:rsidR="00F95608" w:rsidRPr="00F95608" w:rsidRDefault="00F95608" w:rsidP="00F95608">
      <w:pPr>
        <w:widowControl w:val="0"/>
        <w:tabs>
          <w:tab w:val="left" w:pos="3346"/>
        </w:tabs>
        <w:suppressAutoHyphens/>
        <w:spacing w:after="0" w:line="240" w:lineRule="auto"/>
        <w:ind w:left="-567"/>
        <w:textAlignment w:val="baseline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tbl>
      <w:tblPr>
        <w:tblStyle w:val="ab"/>
        <w:tblW w:w="10456" w:type="dxa"/>
        <w:tblInd w:w="-567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F95608" w:rsidRPr="00F95608" w:rsidTr="00E019A1">
        <w:tc>
          <w:tcPr>
            <w:tcW w:w="5070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вида контроля, включенного в единый реестр видов регионального государственного контроля (надзора):</w:t>
            </w:r>
          </w:p>
        </w:tc>
        <w:tc>
          <w:tcPr>
            <w:tcW w:w="5386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государственный контроль (надзор) </w:t>
            </w:r>
            <w:r w:rsidRPr="00F95608">
              <w:rPr>
                <w:rFonts w:ascii="Times New Roman" w:hAnsi="Times New Roman" w:cs="Times New Roman"/>
                <w:sz w:val="20"/>
                <w:szCs w:val="20"/>
              </w:rPr>
              <w:t>в области технического состояния и эксплуатации аттракционов на территории Астраханской области</w:t>
            </w:r>
          </w:p>
        </w:tc>
      </w:tr>
      <w:tr w:rsidR="00F95608" w:rsidRPr="00F95608" w:rsidTr="00E019A1">
        <w:tc>
          <w:tcPr>
            <w:tcW w:w="5070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контрольного (надзорного) органа</w:t>
            </w:r>
          </w:p>
        </w:tc>
        <w:tc>
          <w:tcPr>
            <w:tcW w:w="5386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>Служба государственного технического надзора Астраханской области.</w:t>
            </w:r>
          </w:p>
        </w:tc>
      </w:tr>
      <w:tr w:rsidR="00F95608" w:rsidRPr="00F95608" w:rsidTr="00E019A1">
        <w:tc>
          <w:tcPr>
            <w:tcW w:w="5070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>Реквизиты нормативного правового акта об утверждении формы проверочного листа</w:t>
            </w:r>
          </w:p>
        </w:tc>
        <w:tc>
          <w:tcPr>
            <w:tcW w:w="5386" w:type="dxa"/>
          </w:tcPr>
          <w:p w:rsidR="00F95608" w:rsidRPr="00F95608" w:rsidRDefault="00F95608" w:rsidP="00F9560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службы государственного технического надзора Астраханской области от 00.09.2023 № 0-ПС «Об утверждении формы проверочного листа, применяемой при осуществлении регионального государственного контроля (надзора) </w:t>
            </w:r>
            <w:r w:rsidRPr="00F95608">
              <w:rPr>
                <w:rFonts w:ascii="Times New Roman" w:hAnsi="Times New Roman" w:cs="Times New Roman"/>
                <w:sz w:val="20"/>
                <w:szCs w:val="20"/>
              </w:rPr>
              <w:t>в области технического состояния и эксплуатации аттракционов на территории Астраханской области</w:t>
            </w: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</w:tr>
      <w:tr w:rsidR="00F95608" w:rsidRPr="00F95608" w:rsidTr="00E019A1">
        <w:tc>
          <w:tcPr>
            <w:tcW w:w="5070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>Вид контрольного (надзорного) мероприятия</w:t>
            </w:r>
          </w:p>
        </w:tc>
        <w:tc>
          <w:tcPr>
            <w:tcW w:w="5386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c>
          <w:tcPr>
            <w:tcW w:w="5070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>Дата заполнения проверочного листа</w:t>
            </w:r>
          </w:p>
        </w:tc>
        <w:tc>
          <w:tcPr>
            <w:tcW w:w="5386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c>
          <w:tcPr>
            <w:tcW w:w="5070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>Объект регионального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5386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c>
          <w:tcPr>
            <w:tcW w:w="5070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proofErr w:type="gramStart"/>
            <w:r w:rsidRPr="00F95608">
              <w:rPr>
                <w:rFonts w:ascii="PT Astra Serif" w:eastAsia="Times New Roman" w:hAnsi="PT Astra Serif" w:cs="Times New Roman"/>
                <w:kern w:val="1"/>
                <w:sz w:val="20"/>
                <w:szCs w:val="20"/>
                <w:lang w:eastAsia="ru-RU" w:bidi="hi-IN"/>
              </w:rP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</w:t>
            </w:r>
            <w:r w:rsidRPr="00F95608">
              <w:rPr>
                <w:rFonts w:ascii="PT Astra Serif" w:eastAsia="Times New Roman" w:hAnsi="PT Astra Serif" w:cs="Times New Roman"/>
                <w:kern w:val="1"/>
                <w:sz w:val="20"/>
                <w:szCs w:val="20"/>
                <w:lang w:eastAsia="ru-RU" w:bidi="hi-IN"/>
              </w:rPr>
              <w:lastRenderedPageBreak/>
              <w:t>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5386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c>
          <w:tcPr>
            <w:tcW w:w="5070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PT Astra Serif" w:eastAsia="Times New Roman" w:hAnsi="PT Astra Serif" w:cs="Times New Roman"/>
                <w:kern w:val="1"/>
                <w:sz w:val="20"/>
                <w:szCs w:val="20"/>
                <w:lang w:eastAsia="ru-RU" w:bidi="hi-IN"/>
              </w:rPr>
              <w:lastRenderedPageBreak/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5386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c>
          <w:tcPr>
            <w:tcW w:w="5070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>Реквизиты решения службы государственного технического надзора Астраханской области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5386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c>
          <w:tcPr>
            <w:tcW w:w="5070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>Учетный номер контрольного (надзорного) мероприятия</w:t>
            </w:r>
          </w:p>
        </w:tc>
        <w:tc>
          <w:tcPr>
            <w:tcW w:w="5386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c>
          <w:tcPr>
            <w:tcW w:w="5070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Должность, фамилия и инициалы должностного лица службы государственного технического надзора Астраханской области, в должностные обязанности которого в соответствии с положением о виде контроля, должностным регламентом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– должностное лицо)</w:t>
            </w:r>
          </w:p>
        </w:tc>
        <w:tc>
          <w:tcPr>
            <w:tcW w:w="5386" w:type="dxa"/>
          </w:tcPr>
          <w:p w:rsidR="00F95608" w:rsidRPr="00F95608" w:rsidRDefault="00F95608" w:rsidP="00F95608">
            <w:pPr>
              <w:widowControl w:val="0"/>
              <w:tabs>
                <w:tab w:val="left" w:pos="3346"/>
              </w:tabs>
              <w:suppressAutoHyphens/>
              <w:jc w:val="both"/>
              <w:textAlignment w:val="baseline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F95608" w:rsidRPr="00F95608" w:rsidRDefault="00F95608" w:rsidP="00F95608">
      <w:pPr>
        <w:widowControl w:val="0"/>
        <w:tabs>
          <w:tab w:val="left" w:pos="3346"/>
        </w:tabs>
        <w:suppressAutoHyphens/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F95608" w:rsidRPr="00F95608" w:rsidRDefault="00F95608" w:rsidP="00F95608">
      <w:pPr>
        <w:widowControl w:val="0"/>
        <w:tabs>
          <w:tab w:val="left" w:pos="3346"/>
        </w:tabs>
        <w:suppressAutoHyphens/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F95608" w:rsidRPr="00F95608" w:rsidRDefault="00F95608" w:rsidP="00F95608">
      <w:pPr>
        <w:widowControl w:val="0"/>
        <w:tabs>
          <w:tab w:val="left" w:pos="3346"/>
        </w:tabs>
        <w:suppressAutoHyphens/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F95608" w:rsidRPr="00F95608" w:rsidRDefault="00F95608" w:rsidP="00F95608">
      <w:pPr>
        <w:widowControl w:val="0"/>
        <w:tabs>
          <w:tab w:val="left" w:pos="3346"/>
        </w:tabs>
        <w:suppressAutoHyphens/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95608">
        <w:rPr>
          <w:rFonts w:ascii="Times New Roman" w:hAnsi="Times New Roman" w:cs="Times New Roman"/>
          <w:b/>
          <w:bCs/>
          <w:sz w:val="24"/>
          <w:szCs w:val="24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F95608" w:rsidRPr="00F95608" w:rsidRDefault="00F95608" w:rsidP="00F95608">
      <w:pPr>
        <w:widowControl w:val="0"/>
        <w:tabs>
          <w:tab w:val="left" w:pos="3346"/>
        </w:tabs>
        <w:suppressAutoHyphens/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3686"/>
        <w:gridCol w:w="1559"/>
        <w:gridCol w:w="1701"/>
      </w:tblGrid>
      <w:tr w:rsidR="00F95608" w:rsidRPr="00F95608" w:rsidTr="00E019A1">
        <w:trPr>
          <w:trHeight w:val="764"/>
        </w:trPr>
        <w:tc>
          <w:tcPr>
            <w:tcW w:w="425" w:type="dxa"/>
          </w:tcPr>
          <w:p w:rsidR="00F95608" w:rsidRPr="00F95608" w:rsidRDefault="00F95608" w:rsidP="00F9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95608" w:rsidRPr="00F95608" w:rsidRDefault="00F95608" w:rsidP="00F95608">
            <w:pPr>
              <w:widowControl w:val="0"/>
              <w:suppressAutoHyphens/>
              <w:ind w:right="-108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ind w:right="-108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119" w:type="dxa"/>
          </w:tcPr>
          <w:p w:rsidR="00F95608" w:rsidRPr="00F95608" w:rsidRDefault="00F95608" w:rsidP="00F9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Вопросы, отражающие содерж</w:t>
            </w:r>
            <w:r w:rsidRPr="00F9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9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обязательных требований</w:t>
            </w: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adjustRightInd w:val="0"/>
              <w:jc w:val="center"/>
              <w:textAlignment w:val="baseline"/>
              <w:outlineLvl w:val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вопросы (да/нет/ неприменимо)</w:t>
            </w: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 (заполняется в случае заполнения графы «неприменимо»)</w:t>
            </w:r>
          </w:p>
        </w:tc>
      </w:tr>
      <w:tr w:rsidR="00F95608" w:rsidRPr="00F95608" w:rsidTr="00E019A1">
        <w:trPr>
          <w:trHeight w:val="3579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ind w:right="-108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Наличие у контролируемого лица аттракционов, зарегистрированных в установленном законом порядке?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adjustRightInd w:val="0"/>
              <w:jc w:val="both"/>
              <w:textAlignment w:val="baseline"/>
              <w:outlineLvl w:val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Пункт 6 Правил государственной регистрации аттракционов, утвержденных постановлением Правительства РФ от 30.12.2019 № 1939 (далее - Правила); пункт 122 Требований к техническому состоянию и эксплуатации аттракционов, утверждённых постановлением Правительства Российской Федерации от 20.12.2019 № 1732 (далее - Требования); пункт 129 Технического регламента Евразийского экономического союза «О безопасности аттракционов», принятого Решением Совета Евразийской экономической комиссии от 18.10.2016 № 114 (далее -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038/2016)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3579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ind w:right="-108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2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Наличие у контролируемого лица аттракционов, не снятых с регистрационного учета в случаях прекращения права собственности на аттракцион, списания (утилизации) аттракционов, вывоза аттракционов из Российской Федерации?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adjustRightInd w:val="0"/>
              <w:jc w:val="both"/>
              <w:textAlignment w:val="baseline"/>
              <w:outlineLvl w:val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 35 Правил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3579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ind w:right="-108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Наличие у контролируемого лица аттракционов с низкой, средней и высокой степенью потенциального биомеханического риска, не зарегистрированных в установленном законом порядке?  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adjustRightInd w:val="0"/>
              <w:jc w:val="both"/>
              <w:textAlignment w:val="baseline"/>
              <w:outlineLvl w:val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 6 Правил;</w:t>
            </w:r>
          </w:p>
          <w:p w:rsidR="00F95608" w:rsidRPr="00F95608" w:rsidRDefault="00F95608" w:rsidP="00F95608">
            <w:pPr>
              <w:widowControl w:val="0"/>
              <w:suppressAutoHyphens/>
              <w:adjustRightInd w:val="0"/>
              <w:jc w:val="both"/>
              <w:textAlignment w:val="baseline"/>
              <w:outlineLvl w:val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пункт 122 Требований; </w:t>
            </w:r>
          </w:p>
          <w:p w:rsidR="00F95608" w:rsidRPr="00F95608" w:rsidRDefault="00F95608" w:rsidP="00F95608">
            <w:pPr>
              <w:widowControl w:val="0"/>
              <w:suppressAutoHyphens/>
              <w:adjustRightInd w:val="0"/>
              <w:jc w:val="both"/>
              <w:textAlignment w:val="baseline"/>
              <w:outlineLvl w:val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пункт 129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353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Наличие у контролируемого лица свидетельства о государственной регистрации аттракциона? 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 12 Правил;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Приложение № 2 Правил 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832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Соответствие государственного регистрационного знака аттракциона установленным требованиям?</w:t>
            </w:r>
          </w:p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adjustRightInd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Пункты 11 и 12 Правил;</w:t>
            </w:r>
          </w:p>
          <w:p w:rsidR="00F95608" w:rsidRPr="00F95608" w:rsidRDefault="00F95608" w:rsidP="00F95608">
            <w:pPr>
              <w:widowControl w:val="0"/>
              <w:suppressAutoHyphens/>
              <w:adjustRightInd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Приложение № 1 к Правилам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832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Соответствие маркировки аттракциона технической документации?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 25 Правил;</w:t>
            </w:r>
          </w:p>
          <w:p w:rsidR="00F95608" w:rsidRPr="00F95608" w:rsidRDefault="00F95608" w:rsidP="00F95608">
            <w:pPr>
              <w:widowControl w:val="0"/>
              <w:suppressAutoHyphens/>
              <w:adjustRightInd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пункт 14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Наличие у контролируемого лица документа, подтверждающего право </w:t>
            </w:r>
            <w:proofErr w:type="spell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эксплуатанта</w:t>
            </w:r>
            <w:proofErr w:type="spell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на использование аттракциона?  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Подпункт «г» пункта 18 Правил 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408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8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Наличие у контролируемого лица паспорта (формуляра) аттракциона?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Подпункт «д» пункта 18 Правил;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подпункт «а» пункта 125 Требований;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подпункт «а» пункта 51 и пункты 52, 53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444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Наличие у контролируемого лица руководства по эксплуатации аттракциона?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Подпункт «е» пункта 18 Правил;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подпункт «б» пункта 125 Требований;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подпункт «б» пункта 51 и пункт 54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416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Наличие у контролируемого лица руководства по техническому обслуживанию и ремонту аттракциона?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Подпункт «ж» пункта 18 Правил;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подпункт «б» пункта 125 Требований;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подпункт «в» пункта 51 и пункт 55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416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Наличие у контролируемого лица акта оценки технического состояния аттракциона?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Подпункт «л» пункта 18 Правил;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пункты 97 и 130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042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highlight w:val="cyan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Наличие у контролируемого лица документов об организации внутреннего контроля и назна</w:t>
            </w: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shd w:val="clear" w:color="auto" w:fill="FFFFFF" w:themeFill="background1"/>
                <w:lang w:eastAsia="zh-CN" w:bidi="hi-IN"/>
              </w:rPr>
              <w:t xml:space="preserve">чения работников, ответственных за безопасную эксплуатацию и техническое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shd w:val="clear" w:color="auto" w:fill="FFFFFF" w:themeFill="background1"/>
                <w:lang w:eastAsia="zh-CN" w:bidi="hi-IN"/>
              </w:rPr>
              <w:t>состояние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shd w:val="clear" w:color="auto" w:fill="FFFFFF" w:themeFill="background1"/>
                <w:lang w:eastAsia="zh-CN" w:bidi="hi-IN"/>
              </w:rPr>
              <w:t xml:space="preserve"> и ремонт аттракционов в эксплуатирующей организации?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Подпункт «к» пункта 18 Правил;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подпункт «г» пункта 125 Требований;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ГОСТ 33807-2016 Международный стандарт. Безопасность аттракционов. Общие требования (далее - ГОСТ 33807)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highlight w:val="cyan"/>
                <w:lang w:eastAsia="zh-CN" w:bidi="hi-IN"/>
              </w:rPr>
            </w:pP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628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Наличие у контролируемого лица журналов, обеспечивающих учет выполнения требований по безопасной эксплуатации, а также техническому обслуживанию и ремонту аттракциона?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Подпункт «з» пункта 18 Правил;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 123 Требований;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подпункт «а» пункта 79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628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Исполнение контролируемым лицом обязательных требований при эксплуатации аттракционов?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Пункты 4-50 и 123 Требований;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пункты 51, 54, 55 и 79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628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Исполнение контролируемым лицом обязанностей по проведению периодических проверок технического состояния аттракционов?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adjustRightInd w:val="0"/>
              <w:jc w:val="both"/>
              <w:textAlignment w:val="baseline"/>
              <w:outlineLvl w:val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Подпункты «л» и «и» пункта 18 Правил;</w:t>
            </w:r>
          </w:p>
          <w:p w:rsidR="00F95608" w:rsidRPr="00F95608" w:rsidRDefault="00F95608" w:rsidP="00F95608">
            <w:pPr>
              <w:widowControl w:val="0"/>
              <w:suppressAutoHyphens/>
              <w:adjustRightInd w:val="0"/>
              <w:jc w:val="both"/>
              <w:textAlignment w:val="baseline"/>
              <w:outlineLvl w:val="0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пункт 124 Требований; 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пункты 55 и 79-85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628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Соответствие требований к нестационарным источникам электроснабжения (генераторам) аттракционов?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 51Требований;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Пункт 50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628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17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Соответствие требований к безопасной эксплуатации и техническому состоянию аттракционов механизированных поступательного, вращательного и сложного движения?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Пункты 52-53 и 126-143 Требований;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ГОСТ 33807-2016 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628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Соответствие требований к безопасной эксплуатации и техническому состоянию автодромов и картингов?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Пункты 54-75 и 144-151 Требований;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ГОСТ 56985-2016 Безопасность аттракционов. </w:t>
            </w:r>
            <w:proofErr w:type="spell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Картинговые</w:t>
            </w:r>
            <w:proofErr w:type="spell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горки. Общие требования безопасности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628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Соответствие требований к безопасной эксплуатации и техническому состоянию аттракционов надувных?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Пункты 76-94 и 152-157 Требований;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ГОСТ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53487-2009 Безопасность аттракционов. Оборудование надувное игровое. Требования безопасности. Методы испытаний;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ГОСТ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55515-2013 Оборудование надувное игровое. Требования безопасности при эксплуатации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F95608" w:rsidRPr="00F95608" w:rsidTr="00E019A1">
        <w:trPr>
          <w:trHeight w:val="1628"/>
        </w:trPr>
        <w:tc>
          <w:tcPr>
            <w:tcW w:w="425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119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Соответствие требований к безопасной эксплуатации и техническому состоянию аттракционов водных немеханизированных?</w:t>
            </w:r>
          </w:p>
        </w:tc>
        <w:tc>
          <w:tcPr>
            <w:tcW w:w="3686" w:type="dxa"/>
          </w:tcPr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Пункты 95-121 и 158-166 Требований;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Приложение № 4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ТР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038/2016;</w:t>
            </w:r>
          </w:p>
          <w:p w:rsidR="00F95608" w:rsidRPr="00F95608" w:rsidRDefault="00F95608" w:rsidP="00F95608">
            <w:pPr>
              <w:widowControl w:val="0"/>
              <w:suppressAutoHyphens/>
              <w:jc w:val="both"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ГОСТ </w:t>
            </w:r>
            <w:proofErr w:type="gramStart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Р</w:t>
            </w:r>
            <w:proofErr w:type="gramEnd"/>
            <w:r w:rsidRPr="00F9560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52604-2012 Аттракционы водные. Безопасность при эксплуатации</w:t>
            </w:r>
          </w:p>
        </w:tc>
        <w:tc>
          <w:tcPr>
            <w:tcW w:w="1559" w:type="dxa"/>
          </w:tcPr>
          <w:p w:rsidR="00F95608" w:rsidRPr="00F95608" w:rsidRDefault="00F95608" w:rsidP="00F95608">
            <w:pPr>
              <w:widowControl w:val="0"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</w:tcPr>
          <w:p w:rsidR="00F95608" w:rsidRPr="00F95608" w:rsidRDefault="00F95608" w:rsidP="00F95608">
            <w:pPr>
              <w:widowControl w:val="0"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F95608" w:rsidRPr="00F95608" w:rsidRDefault="00F95608" w:rsidP="00F95608">
      <w:pPr>
        <w:widowControl w:val="0"/>
        <w:tabs>
          <w:tab w:val="left" w:pos="3346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kern w:val="1"/>
          <w:sz w:val="20"/>
          <w:szCs w:val="20"/>
          <w:lang w:eastAsia="zh-CN" w:bidi="hi-IN"/>
        </w:rPr>
      </w:pPr>
    </w:p>
    <w:p w:rsidR="00F95608" w:rsidRPr="00F95608" w:rsidRDefault="00F95608" w:rsidP="00F95608">
      <w:pPr>
        <w:widowControl w:val="0"/>
        <w:tabs>
          <w:tab w:val="left" w:pos="3346"/>
        </w:tabs>
        <w:suppressAutoHyphens/>
        <w:spacing w:after="0" w:line="240" w:lineRule="auto"/>
        <w:ind w:left="-567"/>
        <w:jc w:val="both"/>
        <w:textAlignment w:val="baseline"/>
        <w:rPr>
          <w:rFonts w:ascii="Times New Roman" w:eastAsia="Lucida Sans Unicode" w:hAnsi="Times New Roman" w:cs="Mangal"/>
          <w:b/>
          <w:kern w:val="1"/>
          <w:sz w:val="20"/>
          <w:szCs w:val="20"/>
          <w:lang w:eastAsia="zh-CN" w:bidi="hi-IN"/>
        </w:rPr>
      </w:pPr>
    </w:p>
    <w:p w:rsidR="00F95608" w:rsidRPr="00F95608" w:rsidRDefault="00F95608" w:rsidP="00F95608">
      <w:pPr>
        <w:widowControl w:val="0"/>
        <w:tabs>
          <w:tab w:val="left" w:pos="6851"/>
        </w:tabs>
        <w:suppressAutoHyphens/>
        <w:spacing w:after="0" w:line="240" w:lineRule="auto"/>
        <w:ind w:left="-709" w:right="-426"/>
        <w:jc w:val="both"/>
        <w:textAlignment w:val="baseline"/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</w:pPr>
    </w:p>
    <w:p w:rsidR="00F95608" w:rsidRPr="00F95608" w:rsidRDefault="00F95608" w:rsidP="00F95608">
      <w:pPr>
        <w:widowControl w:val="0"/>
        <w:tabs>
          <w:tab w:val="left" w:pos="6851"/>
        </w:tabs>
        <w:suppressAutoHyphens/>
        <w:spacing w:after="0" w:line="240" w:lineRule="auto"/>
        <w:ind w:left="-709" w:right="-426"/>
        <w:jc w:val="both"/>
        <w:textAlignment w:val="baseline"/>
        <w:rPr>
          <w:rFonts w:ascii="Times New Roman" w:eastAsia="Lucida Sans Unicode" w:hAnsi="Times New Roman" w:cs="Mangal"/>
          <w:kern w:val="1"/>
          <w:sz w:val="20"/>
          <w:szCs w:val="20"/>
          <w:lang w:eastAsia="zh-CN" w:bidi="hi-IN"/>
        </w:rPr>
      </w:pPr>
    </w:p>
    <w:p w:rsidR="00F95608" w:rsidRPr="00F95608" w:rsidRDefault="00F95608" w:rsidP="00F95608">
      <w:pPr>
        <w:widowControl w:val="0"/>
        <w:tabs>
          <w:tab w:val="left" w:pos="6851"/>
        </w:tabs>
        <w:suppressAutoHyphens/>
        <w:spacing w:after="0" w:line="240" w:lineRule="auto"/>
        <w:ind w:left="-709" w:right="-426"/>
        <w:jc w:val="both"/>
        <w:textAlignment w:val="baseline"/>
        <w:rPr>
          <w:rFonts w:ascii="Times New Roman" w:eastAsia="Lucida Sans Unicode" w:hAnsi="Times New Roman" w:cs="Mangal"/>
          <w:kern w:val="1"/>
          <w:sz w:val="20"/>
          <w:szCs w:val="20"/>
          <w:lang w:eastAsia="zh-CN" w:bidi="hi-IN"/>
        </w:rPr>
      </w:pPr>
    </w:p>
    <w:p w:rsidR="00F95608" w:rsidRPr="00F95608" w:rsidRDefault="00F95608" w:rsidP="00F95608">
      <w:pPr>
        <w:widowControl w:val="0"/>
        <w:suppressAutoHyphens/>
        <w:spacing w:after="0" w:line="240" w:lineRule="auto"/>
        <w:ind w:left="-709"/>
        <w:jc w:val="both"/>
        <w:textAlignment w:val="baseline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F9560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____________________________</w:t>
      </w:r>
      <w:r w:rsidRPr="00F9560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ab/>
        <w:t xml:space="preserve">      ____________</w:t>
      </w:r>
      <w:r w:rsidRPr="00F9560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ab/>
        <w:t xml:space="preserve">              ___________________</w:t>
      </w:r>
    </w:p>
    <w:p w:rsidR="00F95608" w:rsidRPr="00F95608" w:rsidRDefault="00F95608" w:rsidP="00F95608">
      <w:pPr>
        <w:widowControl w:val="0"/>
        <w:tabs>
          <w:tab w:val="left" w:pos="5336"/>
          <w:tab w:val="left" w:pos="7471"/>
        </w:tabs>
        <w:suppressAutoHyphens/>
        <w:spacing w:after="0" w:line="240" w:lineRule="auto"/>
        <w:ind w:right="-1"/>
        <w:textAlignment w:val="baseline"/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</w:pPr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 xml:space="preserve">                   </w:t>
      </w:r>
      <w:proofErr w:type="gramStart"/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>(должность, фамилия,                                                          (подпись)</w:t>
      </w:r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ab/>
        <w:t xml:space="preserve">                                         (фамилия, инициалы)</w:t>
      </w:r>
      <w:proofErr w:type="gramEnd"/>
    </w:p>
    <w:p w:rsidR="00F95608" w:rsidRPr="00F95608" w:rsidRDefault="00F95608" w:rsidP="00F95608">
      <w:pPr>
        <w:widowControl w:val="0"/>
        <w:suppressAutoHyphens/>
        <w:spacing w:after="0" w:line="240" w:lineRule="auto"/>
        <w:ind w:right="-1"/>
        <w:textAlignment w:val="baseline"/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</w:pPr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 xml:space="preserve">       инициалы должностного лица </w:t>
      </w:r>
      <w:proofErr w:type="spellStart"/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>гостехнадзора</w:t>
      </w:r>
      <w:proofErr w:type="spellEnd"/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>,</w:t>
      </w:r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ab/>
      </w:r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ab/>
      </w:r>
    </w:p>
    <w:p w:rsidR="00F95608" w:rsidRPr="00F95608" w:rsidRDefault="00F95608" w:rsidP="00F9560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</w:pPr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 xml:space="preserve">          </w:t>
      </w:r>
      <w:r w:rsidRPr="00F95608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ru-RU" w:bidi="hi-IN"/>
        </w:rPr>
        <w:t xml:space="preserve">проводящего контрольное (надзорное) </w:t>
      </w:r>
    </w:p>
    <w:p w:rsidR="00F95608" w:rsidRPr="00F95608" w:rsidRDefault="00F95608" w:rsidP="00F9560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16"/>
          <w:szCs w:val="16"/>
        </w:rPr>
      </w:pPr>
      <w:r w:rsidRPr="00F95608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ru-RU" w:bidi="hi-IN"/>
        </w:rPr>
        <w:t xml:space="preserve">мероприятие и </w:t>
      </w:r>
      <w:proofErr w:type="gramStart"/>
      <w:r w:rsidRPr="00F95608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ru-RU" w:bidi="hi-IN"/>
        </w:rPr>
        <w:t>заполняющего</w:t>
      </w:r>
      <w:proofErr w:type="gramEnd"/>
      <w:r w:rsidRPr="00F95608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ru-RU" w:bidi="hi-IN"/>
        </w:rPr>
        <w:t xml:space="preserve"> проверочный лист</w:t>
      </w:r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>)</w:t>
      </w:r>
    </w:p>
    <w:p w:rsidR="00F95608" w:rsidRPr="00F95608" w:rsidRDefault="00F95608" w:rsidP="00F95608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Mangal"/>
          <w:kern w:val="1"/>
          <w:sz w:val="20"/>
          <w:szCs w:val="20"/>
          <w:lang w:eastAsia="zh-CN" w:bidi="hi-IN"/>
        </w:rPr>
      </w:pPr>
    </w:p>
    <w:p w:rsidR="00F95608" w:rsidRPr="00F95608" w:rsidRDefault="00F95608" w:rsidP="00F95608">
      <w:pPr>
        <w:widowControl w:val="0"/>
        <w:tabs>
          <w:tab w:val="left" w:pos="6851"/>
        </w:tabs>
        <w:suppressAutoHyphens/>
        <w:spacing w:after="0" w:line="240" w:lineRule="auto"/>
        <w:ind w:left="-709" w:right="-426"/>
        <w:jc w:val="both"/>
        <w:textAlignment w:val="baseline"/>
        <w:rPr>
          <w:rFonts w:ascii="Times New Roman" w:eastAsia="Lucida Sans Unicode" w:hAnsi="Times New Roman" w:cs="Mangal"/>
          <w:kern w:val="1"/>
          <w:sz w:val="20"/>
          <w:szCs w:val="20"/>
          <w:lang w:eastAsia="zh-CN" w:bidi="hi-IN"/>
        </w:rPr>
      </w:pPr>
    </w:p>
    <w:p w:rsidR="00F95608" w:rsidRPr="00F95608" w:rsidRDefault="00F95608" w:rsidP="00F9560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</w:p>
    <w:p w:rsidR="00F95608" w:rsidRPr="00F95608" w:rsidRDefault="00F95608" w:rsidP="00F95608">
      <w:pPr>
        <w:widowControl w:val="0"/>
        <w:suppressAutoHyphens/>
        <w:spacing w:after="0" w:line="240" w:lineRule="auto"/>
        <w:ind w:left="-709"/>
        <w:jc w:val="both"/>
        <w:textAlignment w:val="baseline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F9560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____________________________</w:t>
      </w:r>
      <w:r w:rsidRPr="00F9560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ab/>
        <w:t xml:space="preserve">      ____________</w:t>
      </w:r>
      <w:r w:rsidRPr="00F9560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ab/>
        <w:t xml:space="preserve">              ___________________</w:t>
      </w:r>
    </w:p>
    <w:p w:rsidR="00F95608" w:rsidRPr="00F95608" w:rsidRDefault="00F95608" w:rsidP="00F95608">
      <w:pPr>
        <w:widowControl w:val="0"/>
        <w:tabs>
          <w:tab w:val="left" w:pos="4595"/>
        </w:tabs>
        <w:suppressAutoHyphens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ru-RU" w:bidi="hi-IN"/>
        </w:rPr>
      </w:pPr>
      <w:r w:rsidRPr="00F95608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     </w:t>
      </w:r>
      <w:proofErr w:type="gramStart"/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 xml:space="preserve">(должность лиц, </w:t>
      </w:r>
      <w:r w:rsidRPr="00F95608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ru-RU" w:bidi="hi-IN"/>
        </w:rPr>
        <w:t xml:space="preserve">участвующих в проведении                                          (подпись)                                             </w:t>
      </w:r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>(фамилия, инициалы)</w:t>
      </w:r>
      <w:proofErr w:type="gramEnd"/>
    </w:p>
    <w:p w:rsidR="00F95608" w:rsidRPr="00F95608" w:rsidRDefault="00F95608" w:rsidP="00F95608">
      <w:pPr>
        <w:widowControl w:val="0"/>
        <w:tabs>
          <w:tab w:val="left" w:pos="4595"/>
        </w:tabs>
        <w:suppressAutoHyphens/>
        <w:spacing w:after="0" w:line="240" w:lineRule="auto"/>
        <w:ind w:left="-709"/>
        <w:jc w:val="both"/>
        <w:textAlignment w:val="baseline"/>
        <w:rPr>
          <w:rFonts w:ascii="Times New Roman" w:eastAsia="Lucida Sans Unicode" w:hAnsi="Times New Roman" w:cs="Mangal"/>
          <w:kern w:val="1"/>
          <w:sz w:val="20"/>
          <w:szCs w:val="20"/>
          <w:lang w:eastAsia="zh-CN" w:bidi="hi-IN"/>
        </w:rPr>
      </w:pPr>
      <w:r w:rsidRPr="00F95608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ru-RU" w:bidi="hi-IN"/>
        </w:rPr>
        <w:t xml:space="preserve">                контрольного (надзорного</w:t>
      </w:r>
      <w:r w:rsidRPr="00F95608">
        <w:rPr>
          <w:rFonts w:ascii="Times New Roman" w:eastAsia="Lucida Sans Unicode" w:hAnsi="Times New Roman" w:cs="Mangal"/>
          <w:kern w:val="1"/>
          <w:sz w:val="16"/>
          <w:szCs w:val="16"/>
          <w:lang w:eastAsia="zh-CN" w:bidi="hi-IN"/>
        </w:rPr>
        <w:t>) мероприятия)</w:t>
      </w:r>
    </w:p>
    <w:p w:rsidR="00F95608" w:rsidRPr="00F95608" w:rsidRDefault="00F95608" w:rsidP="00F95608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Mangal"/>
          <w:kern w:val="1"/>
          <w:sz w:val="20"/>
          <w:szCs w:val="20"/>
          <w:lang w:eastAsia="zh-CN" w:bidi="hi-IN"/>
        </w:rPr>
      </w:pPr>
    </w:p>
    <w:p w:rsidR="008B34A1" w:rsidRPr="007948F9" w:rsidRDefault="008B34A1" w:rsidP="00F95608">
      <w:pPr>
        <w:spacing w:after="0" w:line="24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</w:p>
    <w:sectPr w:rsidR="008B34A1" w:rsidRPr="007948F9" w:rsidSect="004132F7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C2" w:rsidRDefault="00836BC2" w:rsidP="00127D1A">
      <w:pPr>
        <w:spacing w:after="0" w:line="240" w:lineRule="auto"/>
      </w:pPr>
      <w:r>
        <w:separator/>
      </w:r>
    </w:p>
  </w:endnote>
  <w:endnote w:type="continuationSeparator" w:id="0">
    <w:p w:rsidR="00836BC2" w:rsidRDefault="00836BC2" w:rsidP="0012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C2" w:rsidRDefault="00836BC2" w:rsidP="00127D1A">
      <w:pPr>
        <w:spacing w:after="0" w:line="240" w:lineRule="auto"/>
      </w:pPr>
      <w:r>
        <w:separator/>
      </w:r>
    </w:p>
  </w:footnote>
  <w:footnote w:type="continuationSeparator" w:id="0">
    <w:p w:rsidR="00836BC2" w:rsidRDefault="00836BC2" w:rsidP="0012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1FF" w:rsidRDefault="00F421FF" w:rsidP="008B34A1">
    <w:pPr>
      <w:pStyle w:val="a7"/>
    </w:pPr>
  </w:p>
  <w:p w:rsidR="00F421FF" w:rsidRDefault="00F421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5803"/>
    <w:multiLevelType w:val="hybridMultilevel"/>
    <w:tmpl w:val="9A4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36E87"/>
    <w:multiLevelType w:val="hybridMultilevel"/>
    <w:tmpl w:val="2A9AC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3B"/>
    <w:rsid w:val="00000DF1"/>
    <w:rsid w:val="00027B81"/>
    <w:rsid w:val="00032747"/>
    <w:rsid w:val="0004515C"/>
    <w:rsid w:val="00056028"/>
    <w:rsid w:val="0008563E"/>
    <w:rsid w:val="000A77FC"/>
    <w:rsid w:val="000E3ECA"/>
    <w:rsid w:val="00127D1A"/>
    <w:rsid w:val="001507CD"/>
    <w:rsid w:val="00155BF0"/>
    <w:rsid w:val="001669BA"/>
    <w:rsid w:val="001B0B1A"/>
    <w:rsid w:val="001C01DF"/>
    <w:rsid w:val="001C7C84"/>
    <w:rsid w:val="00224597"/>
    <w:rsid w:val="00227677"/>
    <w:rsid w:val="00252ABC"/>
    <w:rsid w:val="0026165F"/>
    <w:rsid w:val="002F434C"/>
    <w:rsid w:val="003051FA"/>
    <w:rsid w:val="00311520"/>
    <w:rsid w:val="00354C98"/>
    <w:rsid w:val="00364E9E"/>
    <w:rsid w:val="00394A96"/>
    <w:rsid w:val="003A08F4"/>
    <w:rsid w:val="003A0EEA"/>
    <w:rsid w:val="003C3245"/>
    <w:rsid w:val="003C77AA"/>
    <w:rsid w:val="004132F7"/>
    <w:rsid w:val="004146CE"/>
    <w:rsid w:val="0043591C"/>
    <w:rsid w:val="004619A9"/>
    <w:rsid w:val="004A3501"/>
    <w:rsid w:val="004A76A5"/>
    <w:rsid w:val="004C46E9"/>
    <w:rsid w:val="004F7C11"/>
    <w:rsid w:val="005152EA"/>
    <w:rsid w:val="00521A74"/>
    <w:rsid w:val="00540ECF"/>
    <w:rsid w:val="00556534"/>
    <w:rsid w:val="005E3EB7"/>
    <w:rsid w:val="005E51D8"/>
    <w:rsid w:val="00613D36"/>
    <w:rsid w:val="00642C63"/>
    <w:rsid w:val="0064429C"/>
    <w:rsid w:val="00656E61"/>
    <w:rsid w:val="00657C04"/>
    <w:rsid w:val="006620D2"/>
    <w:rsid w:val="00671594"/>
    <w:rsid w:val="006849B6"/>
    <w:rsid w:val="007216B4"/>
    <w:rsid w:val="007377AB"/>
    <w:rsid w:val="00740C06"/>
    <w:rsid w:val="0074642D"/>
    <w:rsid w:val="007948F9"/>
    <w:rsid w:val="007A3C9A"/>
    <w:rsid w:val="007D1793"/>
    <w:rsid w:val="007F5CD5"/>
    <w:rsid w:val="007F7CA1"/>
    <w:rsid w:val="00802274"/>
    <w:rsid w:val="00810C70"/>
    <w:rsid w:val="00811733"/>
    <w:rsid w:val="00815B03"/>
    <w:rsid w:val="00836BC2"/>
    <w:rsid w:val="008404B8"/>
    <w:rsid w:val="008B34A1"/>
    <w:rsid w:val="008D2E35"/>
    <w:rsid w:val="008D66DB"/>
    <w:rsid w:val="00904A2A"/>
    <w:rsid w:val="009201AF"/>
    <w:rsid w:val="00930BBF"/>
    <w:rsid w:val="009335C5"/>
    <w:rsid w:val="0094501B"/>
    <w:rsid w:val="009871D7"/>
    <w:rsid w:val="00991A96"/>
    <w:rsid w:val="009E09A0"/>
    <w:rsid w:val="00A01815"/>
    <w:rsid w:val="00A01A37"/>
    <w:rsid w:val="00A10360"/>
    <w:rsid w:val="00A1191D"/>
    <w:rsid w:val="00A811F1"/>
    <w:rsid w:val="00A8641C"/>
    <w:rsid w:val="00AB3A64"/>
    <w:rsid w:val="00AB5B04"/>
    <w:rsid w:val="00AC0629"/>
    <w:rsid w:val="00AE3357"/>
    <w:rsid w:val="00AF24DF"/>
    <w:rsid w:val="00B015F4"/>
    <w:rsid w:val="00B03000"/>
    <w:rsid w:val="00B03685"/>
    <w:rsid w:val="00B0406C"/>
    <w:rsid w:val="00B044FE"/>
    <w:rsid w:val="00B10927"/>
    <w:rsid w:val="00B32477"/>
    <w:rsid w:val="00B53DDB"/>
    <w:rsid w:val="00B54602"/>
    <w:rsid w:val="00BD54EE"/>
    <w:rsid w:val="00BE08B0"/>
    <w:rsid w:val="00BF5E4D"/>
    <w:rsid w:val="00C1319B"/>
    <w:rsid w:val="00C2173B"/>
    <w:rsid w:val="00C33A2D"/>
    <w:rsid w:val="00C64589"/>
    <w:rsid w:val="00C8617E"/>
    <w:rsid w:val="00C92FFA"/>
    <w:rsid w:val="00C93CB7"/>
    <w:rsid w:val="00CB08EA"/>
    <w:rsid w:val="00E2151F"/>
    <w:rsid w:val="00E279A7"/>
    <w:rsid w:val="00E35A5F"/>
    <w:rsid w:val="00E7605C"/>
    <w:rsid w:val="00EA6BD1"/>
    <w:rsid w:val="00EC1DF8"/>
    <w:rsid w:val="00EC571F"/>
    <w:rsid w:val="00F20051"/>
    <w:rsid w:val="00F421FF"/>
    <w:rsid w:val="00F458E0"/>
    <w:rsid w:val="00F95608"/>
    <w:rsid w:val="00FA2916"/>
    <w:rsid w:val="00FA523B"/>
    <w:rsid w:val="00FB794F"/>
    <w:rsid w:val="00FD77AC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uiPriority w:val="59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F95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uiPriority w:val="59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F95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ihrebtov@astrob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tn@astr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3C83-EBE8-4FA4-A6F4-B79DF0DA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245</cp:revision>
  <cp:lastPrinted>2021-12-09T12:43:00Z</cp:lastPrinted>
  <dcterms:created xsi:type="dcterms:W3CDTF">2021-10-25T12:46:00Z</dcterms:created>
  <dcterms:modified xsi:type="dcterms:W3CDTF">2023-10-16T13:17:00Z</dcterms:modified>
</cp:coreProperties>
</file>