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EC" w:rsidRDefault="00AF00E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F00EC" w:rsidRDefault="00AF00E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F00E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00EC" w:rsidRDefault="00AF00EC">
            <w:pPr>
              <w:pStyle w:val="ConsPlusNormal"/>
            </w:pPr>
            <w:r>
              <w:t>2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00EC" w:rsidRDefault="00AF00EC">
            <w:pPr>
              <w:pStyle w:val="ConsPlusNormal"/>
              <w:jc w:val="right"/>
            </w:pPr>
            <w:r>
              <w:t>N 297-ФЗ</w:t>
            </w:r>
          </w:p>
        </w:tc>
      </w:tr>
    </w:tbl>
    <w:p w:rsidR="00AF00EC" w:rsidRDefault="00AF00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jc w:val="center"/>
      </w:pPr>
      <w:r>
        <w:t>РОССИЙСКАЯ ФЕДЕРАЦИЯ</w:t>
      </w:r>
    </w:p>
    <w:p w:rsidR="00AF00EC" w:rsidRDefault="00AF00EC">
      <w:pPr>
        <w:pStyle w:val="ConsPlusTitle"/>
        <w:jc w:val="center"/>
      </w:pPr>
    </w:p>
    <w:p w:rsidR="00AF00EC" w:rsidRDefault="00AF00EC">
      <w:pPr>
        <w:pStyle w:val="ConsPlusTitle"/>
        <w:jc w:val="center"/>
      </w:pPr>
      <w:r>
        <w:t>ФЕДЕРАЛЬНЫЙ ЗАКОН</w:t>
      </w:r>
    </w:p>
    <w:p w:rsidR="00AF00EC" w:rsidRDefault="00AF00EC">
      <w:pPr>
        <w:pStyle w:val="ConsPlusTitle"/>
        <w:ind w:firstLine="540"/>
        <w:jc w:val="both"/>
      </w:pPr>
    </w:p>
    <w:p w:rsidR="00AF00EC" w:rsidRDefault="00AF00EC">
      <w:pPr>
        <w:pStyle w:val="ConsPlusTitle"/>
        <w:jc w:val="center"/>
      </w:pPr>
      <w:r>
        <w:t>О САМОХОДНЫХ МАШИНАХ И ДРУГИХ ВИДАХ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jc w:val="right"/>
      </w:pPr>
      <w:r>
        <w:t>Принят</w:t>
      </w:r>
    </w:p>
    <w:p w:rsidR="00AF00EC" w:rsidRDefault="00AF00EC">
      <w:pPr>
        <w:pStyle w:val="ConsPlusNormal"/>
        <w:jc w:val="right"/>
      </w:pPr>
      <w:r>
        <w:t>Государственной Думой</w:t>
      </w:r>
    </w:p>
    <w:p w:rsidR="00AF00EC" w:rsidRDefault="00AF00EC">
      <w:pPr>
        <w:pStyle w:val="ConsPlusNormal"/>
        <w:jc w:val="right"/>
      </w:pPr>
      <w:r>
        <w:t>16 июня 2021 года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jc w:val="right"/>
      </w:pPr>
      <w:r>
        <w:t>Одобрен</w:t>
      </w:r>
    </w:p>
    <w:p w:rsidR="00AF00EC" w:rsidRDefault="00AF00EC">
      <w:pPr>
        <w:pStyle w:val="ConsPlusNormal"/>
        <w:jc w:val="right"/>
      </w:pPr>
      <w:r>
        <w:t>Советом Федерации</w:t>
      </w:r>
    </w:p>
    <w:p w:rsidR="00AF00EC" w:rsidRDefault="00AF00EC">
      <w:pPr>
        <w:pStyle w:val="ConsPlusNormal"/>
        <w:jc w:val="right"/>
      </w:pPr>
      <w:r>
        <w:t>23 июня 2021 года</w:t>
      </w:r>
    </w:p>
    <w:p w:rsidR="00AF00EC" w:rsidRDefault="00AF0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00EC" w:rsidRDefault="00AF0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25.12.2023 N 625-ФЗ)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Настоящий Федеральный закон устанавливает правовые и организационные основы деятельности в области технического состояния и эксплуатации самоходных машин и других видов техники, в том числе деятельности, связанной с допуском к эксплуатации самоходных машин и других видов техники, запрещением эксплуатации такой техники, государственной регистрацией и государственным учетом самоходных машин и других видов техники, техническим осмотром такой техники и региональным государственным контролем (надзором)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Положения настоящего Федерального закона не распространяются на наземные самоходные устройства категорий "L", "M", "N" на колесном ходу с мощностью двигателя (двигателей) более 4 киловатт или с максимальной конструктивной скоростью более 50 километров в час, предназначенные для перевозки людей, грузов или оборудования, установленного на них, на прицепы (полуприцепы) к ним и транспортные средства, самоходные машины, военную, специальную и другие виды техники Вооруженных Сил Российской Федерации, других войск, воинских формирований и органов, опытные (испытательные) образцы вооружения, военной и специальной техники, в том числе относящиеся в соответствии с законодательством Российской Федерации о военно-техническом сотрудничестве с иностранными государствами к продукции военного назначения, и на специальную аэропортовую технику, предназначенную для обслуживания воздушных судов и эксплуатационного содержания аэродромов.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jc w:val="center"/>
        <w:outlineLvl w:val="0"/>
      </w:pPr>
      <w:r>
        <w:t>Глава 1. ОБЩИЕ ПОЛОЖЕНИЯ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1) самоходные машины -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</w:t>
      </w:r>
      <w:r>
        <w:lastRenderedPageBreak/>
        <w:t>машин и других видов техники (электронные паспорта самоходных машин и других видов техники);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другие виды техники - прицепы (полуприцепы) к самоходным машинам, на которые оформляются паспорта самоходных машин и других видов техники (электронные паспорта самоходных машин и других видов техники), агрегаты, орудия и оборудование, необходимые для выполнения основных и (или) дополнительных функций самоходных машин, а также технические устройства, применяемые при производстве и переработке сельскохозяйственной продукции (за исключением технических устройств, применяемых на опасных производственных объектах);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прицеп - транспортное средство, не оборудованное двигателем, приводящим данное транспортное средство в движение, и предназначенное для движения в составе самоходной машины. Понятие "прицеп" включает в себя понятия "полуприцеп" и "прицеп-роспуск";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4) техническое состояние - совокупность свойств самоходных машин и других видов техники, удовлетворяющих или не удовлетворяющих техническим требованиям, определяющим исправность, работоспособность и безопасность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5) эксплуатация самоходных машин и других видов техники - стадия жизненного цикла самоходных машин и других видов техники, на которой осуществляется их использование по назначению, с момента их государственной регистрации (в случае, если такая регистрация предусмотрена) до утилизации;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6) безопасная эксплуатация самоходных машин и других видов техники - использование самоходных машин и других видов техники, конструкции и техническое состояние которых в совокупности обеспечивают недопустимость или минимизацию риска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7) государственная регистрация самоходных машин и других видов техники - совокупность действий, связанных с учетом и допуском к эксплуатации, а также с внесением в федеральную государственную информационную систему учета и регистрации тракторов, самоходных машин и прицепов к ним (далее также - ФГИС УСМТ) регистрационных данных и изменением таких данных.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2. Правовое регулирование деятельности в области технического состояния и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 xml:space="preserve">Законодательство о самоходных машинах и других видах техники основывается на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Федерации, а также на актах, составляющих право Евразийского экономического союза, и состоит из настоящего Федерального закона, других федеральных законов и иных нормативных правовых актов Российской Федерации и принимаемых в соответствии с ними законов и иных нормативных правовых актов субъектов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3. Полномочия Правительства Российской Федерации в области технического состояния и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К полномочиям Правительства Российской Федерации в области технического состояния и эксплуатации самоходных машин и других видов техники относятся: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определение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2) обеспечение проведения единой государственной политики в области технического </w:t>
      </w:r>
      <w:r>
        <w:lastRenderedPageBreak/>
        <w:t>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3) утверждение перечня </w:t>
      </w:r>
      <w:hyperlink r:id="rId8">
        <w:r>
          <w:rPr>
            <w:color w:val="0000FF"/>
          </w:rPr>
          <w:t>требований</w:t>
        </w:r>
      </w:hyperlink>
      <w:r>
        <w:t xml:space="preserve">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9">
        <w:r>
          <w:rPr>
            <w:color w:val="0000FF"/>
          </w:rPr>
          <w:t>правил</w:t>
        </w:r>
      </w:hyperlink>
      <w:r>
        <w:t xml:space="preserve"> допуска к управлению самоходными машинами, в том числе порядка проведения экзаменов, условий допуска к экзаменам, состава технических средств контроля, предназначенных для проведения экзаменов, требований к указанным техническим средствам контроля и условий их применения, и выдачи удостоверений тракториста-машиниста (тракториста), временных удостоверений на право управления самоходными машинами;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5) утверждение </w:t>
      </w:r>
      <w:hyperlink r:id="rId10">
        <w:r>
          <w:rPr>
            <w:color w:val="0000FF"/>
          </w:rPr>
          <w:t>порядка</w:t>
        </w:r>
      </w:hyperlink>
      <w:r>
        <w:t xml:space="preserve"> государственной регистрации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6) утверждение порядка выдачи организациям - изготовителям самоходных машин и других видов техники бланков паспортов самоходных машин и других видов техники, действующих в соответствии с актами, составляющими право Евразийского экономического союза;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1">
        <w:r>
          <w:rPr>
            <w:color w:val="0000FF"/>
          </w:rPr>
          <w:t>положения</w:t>
        </w:r>
      </w:hyperlink>
      <w:r>
        <w:t xml:space="preserve"> о федеральной государственной информационной системе учета и регистрации тракторов, самоходных машин и прицепов к ним и порядка ведения этой системы;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8) утверждение </w:t>
      </w:r>
      <w:hyperlink r:id="rId12">
        <w:r>
          <w:rPr>
            <w:color w:val="0000FF"/>
          </w:rPr>
          <w:t>правил</w:t>
        </w:r>
      </w:hyperlink>
      <w:r>
        <w:t xml:space="preserve"> проведения технического осмотра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13">
        <w:r>
          <w:rPr>
            <w:color w:val="0000FF"/>
          </w:rPr>
          <w:t>требований</w:t>
        </w:r>
      </w:hyperlink>
      <w:r>
        <w:t xml:space="preserve">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10) установление общих требований к организации и </w:t>
      </w:r>
      <w:hyperlink r:id="rId14">
        <w:r>
          <w:rPr>
            <w:color w:val="0000FF"/>
          </w:rPr>
          <w:t>осуществлению</w:t>
        </w:r>
      </w:hyperlink>
      <w:r>
        <w:t xml:space="preserve"> регионального государственного контроля (надзора)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11) утверждение </w:t>
      </w:r>
      <w:hyperlink r:id="rId15">
        <w:r>
          <w:rPr>
            <w:color w:val="0000FF"/>
          </w:rPr>
          <w:t>перечня</w:t>
        </w:r>
      </w:hyperlink>
      <w:r>
        <w:t xml:space="preserve"> неисправностей и условий, при которых запрещается эксплуатация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12) иные полномочия, установленные настоящим Федеральным законом и другими федеральными законами.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4. Полномочия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технического состояния и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К полномочиям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технического состояния и эксплуатации самоходных машин и других видов техники, относятся: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выработка и реализация государственной политики и нормативно-правовое регулирование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2) утверждение </w:t>
      </w:r>
      <w:hyperlink r:id="rId16">
        <w:r>
          <w:rPr>
            <w:color w:val="0000FF"/>
          </w:rPr>
          <w:t>порядка</w:t>
        </w:r>
      </w:hyperlink>
      <w:r>
        <w:t xml:space="preserve"> выдачи организациям, осуществляющим образовательную </w:t>
      </w:r>
      <w:r>
        <w:lastRenderedPageBreak/>
        <w:t>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3) разработка и утверждение </w:t>
      </w:r>
      <w:hyperlink r:id="rId17">
        <w:r>
          <w:rPr>
            <w:color w:val="0000FF"/>
          </w:rPr>
          <w:t>типовых программ</w:t>
        </w:r>
      </w:hyperlink>
      <w:r>
        <w:t xml:space="preserve"> профессионального обучения трактористов, машинистов и водителей самоходных машин, в соответствии с которыми организацией, осуществляющей образовательную деятельность, разрабатываются соответствующие программы профессионального обучения;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4) утверждение образцов форменной одежды, знаков различия и отличия должностных лиц органа исполнительной власти субъекта Российской Федерации, осуществляющего региональный государственный контроль (надзор) в области технического состояния и эксплуатации самоходных машин и других видов техники, порядка ношения ими форменной одежды;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5) иные полномочия, установленные настоящим Федеральным законом и другими федеральными законами.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5. Полномочия высшего исполнительного органа государственной власти субъекта Российской Федерации в области технического состояния и эксплуатации самоходных машин и других видов техники и органа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К полномочиям высшего исполнительного органа государственной власти субъекта Российской Федерации относятся: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определение органа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утверждение порядка организации и осуществления регионального государственного контроля (надзора)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иные установленные настоящим Федеральным законом и другими федеральными законами полномочия.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2. К полномочиям органа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относятся: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осуществление государственной регистрации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организация и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выдача паспортов самоходных машин и других видов техники и их дубликатов, а также бланков указанных паспортов, действующих в соответствии с актами, составляющими право Евразийского экономического союза;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4) прием экзаменов на право управления самоходными машинами и выдача подтверждающих право на управление самоходными машинами удостоверений, предусмотренных </w:t>
      </w:r>
      <w:hyperlink w:anchor="P189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5) проведение технического осмотра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lastRenderedPageBreak/>
        <w:t>6) запрещение эксплуатации самоходных машин и других видов техники в соответствии с порядком организации и осуществления регионального государственного контроля (надзора) в области технического состояния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7) 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8) осуществление производства по делам об административных правонарушениях в соответствии с законодательством Российской Федерации;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9) иные полномочия, установленные настоящим Федеральным законом, другими федеральными законами и принимаемыми в соответствии с ними законами субъектов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jc w:val="center"/>
        <w:outlineLvl w:val="0"/>
      </w:pPr>
      <w:r>
        <w:t>Глава 2. ГОСУДАРСТВЕННАЯ РЕГИСТРАЦИЯ И ГОСУДАРСТВЕННЫЙ УЧЕТ</w:t>
      </w:r>
    </w:p>
    <w:p w:rsidR="00AF00EC" w:rsidRDefault="00AF00EC">
      <w:pPr>
        <w:pStyle w:val="ConsPlusTitle"/>
        <w:jc w:val="center"/>
      </w:pPr>
      <w:r>
        <w:t>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6. Государственная регистрация самоходных машин и других видов техники</w:t>
      </w:r>
    </w:p>
    <w:p w:rsidR="00AF00EC" w:rsidRDefault="00AF00E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С 01.09.2024 в ч. 1 ст. 6 вносятся изменения (</w:t>
            </w:r>
            <w:hyperlink r:id="rId1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12.12.2023 N 583-ФЗ). См. будущую </w:t>
            </w:r>
            <w:hyperlink r:id="rId1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spacing w:before="280"/>
        <w:ind w:firstLine="540"/>
        <w:jc w:val="both"/>
      </w:pPr>
      <w:r>
        <w:t>1. Государственная регистрация самоходных машин и других видов техники осуществляется в целях их государственного учета и допуска их к эксплуатации в соответствии с требованиями законодательства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2. Государственную регистрацию самоходных машин и других видов техники осуществляют органы исполнительной власти субъектов Российской Федерации, уполномоченные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3. Государственная регистрация самоходных машин и других видов техники осуществляется на имя собственника (за исключением лица, не достигшего возраста 16 лет либо признанного недееспособным), или лица, владеющего самоходной машиной и другими видами техники на праве хозяйственного ведения, оперативного управления либо на основании договора лизинга, или одного из родителей, усыновителя либо опекуна (попечителя) лица, не достигшего возраста 16 лет и являющегося собственником самоходной машины и других видов техники, или опекуна недееспособного гражданина, являющегося собственником самоходной машины и других видов техники.</w:t>
      </w:r>
    </w:p>
    <w:p w:rsidR="00AF00EC" w:rsidRDefault="00AF0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С 01.09.2024 ч. 4 ст. 6 излагается в новой редакции (</w:t>
            </w:r>
            <w:hyperlink r:id="rId2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12.12.2023 N 583-ФЗ). См. будущую </w:t>
            </w:r>
            <w:hyperlink r:id="rId2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spacing w:before="280"/>
        <w:ind w:firstLine="540"/>
        <w:jc w:val="both"/>
      </w:pPr>
      <w:r>
        <w:t>4. Государственная регистрация самоходных машин и других видов техники осуществляется в соответствии с порядком, установленным Правительством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5. По результатам государственной регистрации самоходной машины и других видов техники выдается свидетельство о государственной регистрации самоходной машины и других видов техники, а также государственный регистрационный знак. Форма указанного свидетельства устанавливается Правительством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lastRenderedPageBreak/>
        <w:t>6. Внесение данных во ФГИС УСМТ или их направление во ФГИС УСМТ с использованием единой системы межведомственного электронного взаимодействия при осуществлении государственной регистрации осуществляется органом исполнительной власти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7. Государственный учет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Государственный учет самоходных машин и других видов техники, принадлежащих юридическим лицам или индивидуальным предпринимателям, зарегистрированным в Российской Федерации, либо физическим лицам, зарегистрированным по месту жительства или по месту пребывания в Российской Федерации, а также в иных случаях, установленных настоящим Федеральным законом, является обязательным.</w:t>
      </w:r>
    </w:p>
    <w:p w:rsidR="00AF00EC" w:rsidRDefault="00AF00EC">
      <w:pPr>
        <w:pStyle w:val="ConsPlusNormal"/>
        <w:spacing w:before="220"/>
        <w:ind w:firstLine="540"/>
        <w:jc w:val="both"/>
      </w:pPr>
      <w:bookmarkStart w:id="0" w:name="P101"/>
      <w:bookmarkEnd w:id="0"/>
      <w:r>
        <w:t>2. Государственному учету в органах исполнительной власти субъектов Российской Федерации, уполномоченных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подлежат: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самоходные машины и другие виды техники, на которые оформляются паспорта самоходной машины и других видов техники (электронные паспорта самоходной машины и других видов техники);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самоходные машины и другие виды техники, на которые оформляются паспорта самоходной машины и других видов техники (электронные паспорта самоходной машины и других видов техники) и которые в целом или в качестве основных компонентов в виде кузова, рамы или шасси используются для создания другой машины, перегоняются, перевозятся к конечным производителям или вывозятся из Российской Федерации;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самоходные машины и другие виды техники, являющиеся опытными (испытательными) образцами, предназначенными для прохождения испытаний, связанных с движением по автомобильным дорогам общего пользования.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3. Требования </w:t>
      </w:r>
      <w:hyperlink w:anchor="P101">
        <w:r>
          <w:rPr>
            <w:color w:val="0000FF"/>
          </w:rPr>
          <w:t>части 2</w:t>
        </w:r>
      </w:hyperlink>
      <w:r>
        <w:t xml:space="preserve"> настоящей статьи не распространяются на самоходные машины и другие виды техники, являющиеся товарами, реализуемыми юридическим лицом или индивидуальным предпринимателем, осуществляющими торговую деятельность.</w:t>
      </w:r>
    </w:p>
    <w:p w:rsidR="00AF00EC" w:rsidRDefault="00AF0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С 01.09.2024 ст. 7 дополняется ч. 4 (</w:t>
            </w:r>
            <w:hyperlink r:id="rId2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12.12.2023 N 583-ФЗ). См. будущую </w:t>
            </w:r>
            <w:hyperlink r:id="rId23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8. Система государственного учета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Государственный учет самоходных машин и других видов техники осуществляется с использованием реестров ФГИС УСМТ, оператором которой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2. ФГИС УСМТ представляет собой совокупность реестров, содержащих информацию о зарегистрированных тракторах, самоходных машинах и прицепах к ним, об их техническом состоянии и владельцах, о выданных удостоверениях тракториста-машиниста (тракториста), временных удостоверениях на право управления самоходными машинами, а также обеспечивающие обработку такой информации информационные технологии и технические </w:t>
      </w:r>
      <w:r>
        <w:lastRenderedPageBreak/>
        <w:t>средства.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3. Ведение реестров ФГИС УСМТ и предоставление информации, содержащейся в этих реестрах, иным лицам и органам государственной власти, участвующим в предоставлении государственных и муниципальных услуг и исполнении государственных и муниципальных функций, включая контрольные (надзорные) функции, должны осуществляться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указанных услуг и исполнения указанных функций в электронной форме.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4. ФГИС УСМТ содержит следующую информацию, состав которой определяется положением о ФГИС УСМТ: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сведения о государственном учете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регистрационные данные самоходных машин и прицепов к ним;</w:t>
      </w:r>
    </w:p>
    <w:p w:rsidR="00AF00EC" w:rsidRDefault="00AF0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С 01.09.2024 в п. 3 ч. 4 ст. 8 вносятся изменения (</w:t>
            </w:r>
            <w:hyperlink r:id="rId2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12.12.2023 N 583-ФЗ). См. будущую </w:t>
            </w:r>
            <w:hyperlink r:id="rId2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spacing w:before="280"/>
        <w:ind w:firstLine="540"/>
        <w:jc w:val="both"/>
      </w:pPr>
      <w:r>
        <w:t>3) сведения о государственной регистрации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4) информация о собственниках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5) сведения о лицах, допущенных к управлению самоходными машинами;</w:t>
      </w:r>
    </w:p>
    <w:p w:rsidR="00AF00EC" w:rsidRDefault="00AF0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С 01.09.2024 в п. 6 ч. 4 ст. 8 вносятся изменения (</w:t>
            </w:r>
            <w:hyperlink r:id="rId2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12.12.2023 N 583-ФЗ). См. будущую </w:t>
            </w:r>
            <w:hyperlink r:id="rId27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spacing w:before="280"/>
        <w:ind w:firstLine="540"/>
        <w:jc w:val="both"/>
      </w:pPr>
      <w:r>
        <w:t>6) информация о выданных удостоверениях тракториста-машиниста (тракториста);</w:t>
      </w:r>
    </w:p>
    <w:p w:rsidR="00AF00EC" w:rsidRDefault="00AF0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0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00EC" w:rsidRDefault="00AF00EC">
            <w:pPr>
              <w:pStyle w:val="ConsPlusNormal"/>
              <w:jc w:val="both"/>
            </w:pPr>
            <w:r>
              <w:rPr>
                <w:color w:val="392C69"/>
              </w:rPr>
              <w:t>С 01.09.2024 в п. 7 ч. 4 ст. 8 вносятся изменения (</w:t>
            </w:r>
            <w:hyperlink r:id="rId2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12.12.2023 N 583-ФЗ). См. будущую </w:t>
            </w:r>
            <w:hyperlink r:id="rId2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EC" w:rsidRDefault="00AF00EC">
            <w:pPr>
              <w:pStyle w:val="ConsPlusNormal"/>
            </w:pPr>
          </w:p>
        </w:tc>
      </w:tr>
    </w:tbl>
    <w:p w:rsidR="00AF00EC" w:rsidRDefault="00AF00EC">
      <w:pPr>
        <w:pStyle w:val="ConsPlusNormal"/>
        <w:spacing w:before="280"/>
        <w:ind w:firstLine="540"/>
        <w:jc w:val="both"/>
      </w:pPr>
      <w:r>
        <w:t>7) сведения о техническом осмотре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8) данные о временных удостоверениях на право управления самоходными машинами.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5. В обязательном порядке из ФГИС УСМТ предоставляются: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сведения о государственной регистрации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сведения о техническом осмотре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информация о собственниках самоходных машин и прицепов к ним;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4) сведения о лицах, допущенных к управлению самоходными машинами;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5) информация о выданных удостоверениях тракториста-машиниста (тракториста).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6. Положение о федеральной государственной информационной системе учета и </w:t>
      </w:r>
      <w:r>
        <w:lastRenderedPageBreak/>
        <w:t xml:space="preserve">регистрации тракторов, самоходных машин и прицепов к ним определяет </w:t>
      </w:r>
      <w:hyperlink r:id="rId30">
        <w:r>
          <w:rPr>
            <w:color w:val="0000FF"/>
          </w:rPr>
          <w:t>состав сведений</w:t>
        </w:r>
      </w:hyperlink>
      <w:r>
        <w:t>, размещаемых во ФГИС УСМТ, круг лиц, которым будет предоставляться информация из реестров данной системы, порядок ведения данной системы, порядок доступа к информации, содержащейся во ФГИС УСМТ, и утверждается Правительством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7. Защита сведений, содержащихся во ФГИС УСМТ, и обработка персональных данных во ФГИС УСМТ осуществляется оператором данной системы в соответствии с законодательством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9. Паспорта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Паспорта самоходных машин и других видов техники оформляются и выдаются (электронные паспорта самоходных машин и других видов техники оформляются) в соответствии с актами, составляющими право Евразийского экономического союза.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2. Выдача организациям - изготовителям самоходных машин и других видов техники бланков паспортов самоходных машин и других видов техники осуществляется в порядке, установленном Правительством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jc w:val="center"/>
        <w:outlineLvl w:val="0"/>
      </w:pPr>
      <w:r>
        <w:t>Глава 3. ТЕХНИЧЕСКОЕ СОСТОЯНИЕ И ЭКСПЛУАТАЦИЯ САМОХОДНЫХ</w:t>
      </w:r>
    </w:p>
    <w:p w:rsidR="00AF00EC" w:rsidRDefault="00AF00EC">
      <w:pPr>
        <w:pStyle w:val="ConsPlusTitle"/>
        <w:jc w:val="center"/>
      </w:pPr>
      <w:r>
        <w:t>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10. Основные требования к техническому состоянию и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Техническое состояние самоходных машин и других видов техники должно обеспечивать их безопасную эксплуатацию.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2. Перечень </w:t>
      </w:r>
      <w:hyperlink r:id="rId31">
        <w:r>
          <w:rPr>
            <w:color w:val="0000FF"/>
          </w:rPr>
          <w:t>требований</w:t>
        </w:r>
      </w:hyperlink>
      <w:r>
        <w:t xml:space="preserve">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техники, утверждается Правительством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3. Обязанность по поддержанию в технически исправном состоянии самоходных машин и других видов техники, находящихся в эксплуатации, возлагается на владельцев самоходных машин и других видов техники либо на лиц, эксплуатирующих самоходные машины и другие виды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4. Владельцы самоходных машин и других видов техники в случаях, установленных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средств", должны осуществлять обязательное страхование своей гражданской ответственности. Постановка на государственный учет самоходных машин и других видов техники, владельцы которых не исполнили указанную обязанность, не проводится. Обязательное страхование гражданской ответственности владельцев самоходных машин и других видов техники осуществляется только при условии проведения технического осмотра такой техники, предусмотренного настоящим Федеральным законом.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11. Техническое обслуживание и ремонт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Техническое обслуживание и ремонт самоходных машин и других видов техники в целях их содержания в исправном состоянии должны обеспечивать надлежащее техническое состояние и безопасную эксплуатацию такой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2. Нормы, правила и процедуры технического обслуживания и ремонта самоходных машин </w:t>
      </w:r>
      <w:r>
        <w:lastRenderedPageBreak/>
        <w:t>и других видов техники устанавливаются заводами-изготовителями с учетом условий их эксплуатации.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3. Юридические лица и индивидуальные предприниматели, выполняющие работы и предоставляющие услуги по техническому обслуживанию и ремонту самоходных машин и других видов техники, обязаны обеспечивать их проведение в соответствии с установленными нормами и правилами.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12. Технический осмотр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 xml:space="preserve">Находящиеся в эксплуатации на территории Российской Федерации самоходные машины и другие виды техники подлежат техническому осмотру в соответствии с </w:t>
      </w:r>
      <w:hyperlink r:id="rId33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13. Запрещение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 xml:space="preserve">1. Запрещается эксплуатация самоходных машин и других видов техники при наличии неисправностей и условий, </w:t>
      </w:r>
      <w:hyperlink r:id="rId34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2. Запрещается эксплуатация самоходных машин и других видов техники, владельцами которых не исполнена обязанность по страхованию своей гражданской ответственности в соответствии с законодательством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3. Запрещается эксплуатация самоходных машин и других видов техники, не поставленных на государственный учет, а также эксплуатация самоходных машин и других видов техники гражданами, не имеющими при себе удостоверения тракториста-машиниста (тракториста), или временного удостоверения на право управления самоходными машинами соответствующей категории, или водительского удостоверения, подтверждающего право на управление транспортными средствами категорий "A", "B", "C", "D" или подкатегории "B1", установленных </w:t>
      </w:r>
      <w:hyperlink r:id="rId35">
        <w:r>
          <w:rPr>
            <w:color w:val="0000FF"/>
          </w:rPr>
          <w:t>абзацами вторым</w:t>
        </w:r>
      </w:hyperlink>
      <w:r>
        <w:t xml:space="preserve"> - </w:t>
      </w:r>
      <w:hyperlink r:id="rId36">
        <w:r>
          <w:rPr>
            <w:color w:val="0000FF"/>
          </w:rPr>
          <w:t>пятым</w:t>
        </w:r>
      </w:hyperlink>
      <w:r>
        <w:t xml:space="preserve"> и </w:t>
      </w:r>
      <w:hyperlink r:id="rId37">
        <w:r>
          <w:rPr>
            <w:color w:val="0000FF"/>
          </w:rPr>
          <w:t>тринадцатым пункта 1 статьи 25</w:t>
        </w:r>
      </w:hyperlink>
      <w:r>
        <w:t xml:space="preserve"> Федерального закона от 10 декабря 1995 года N 196-ФЗ "О безопасности дорожного движения", с особенностями, установленными </w:t>
      </w:r>
      <w:hyperlink w:anchor="P190">
        <w:r>
          <w:rPr>
            <w:color w:val="0000FF"/>
          </w:rPr>
          <w:t>частями 2.1</w:t>
        </w:r>
      </w:hyperlink>
      <w:r>
        <w:t xml:space="preserve"> и </w:t>
      </w:r>
      <w:hyperlink w:anchor="P192">
        <w:r>
          <w:rPr>
            <w:color w:val="0000FF"/>
          </w:rPr>
          <w:t>2.2 статьи 15</w:t>
        </w:r>
      </w:hyperlink>
      <w:r>
        <w:t xml:space="preserve"> настоящего Федерального закона, свидетельства о регистрации самоходной машины и других видов техники, свидетельства о прохождении технического осмотра.</w:t>
      </w:r>
    </w:p>
    <w:p w:rsidR="00AF00EC" w:rsidRDefault="00AF00EC">
      <w:pPr>
        <w:pStyle w:val="ConsPlusNormal"/>
        <w:jc w:val="both"/>
      </w:pPr>
      <w:r>
        <w:t xml:space="preserve">(часть 3 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4. Запрещение эксплуатации самоходных машин и других видов техники осуществляется решением должностного лица органа государственной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принимаемым по результатам контрольно-надзорных мероприятий в соответствии с </w:t>
      </w:r>
      <w:hyperlink r:id="rId39">
        <w:r>
          <w:rPr>
            <w:color w:val="0000FF"/>
          </w:rPr>
          <w:t>порядком</w:t>
        </w:r>
      </w:hyperlink>
      <w:r>
        <w:t xml:space="preserve"> организации и осуществления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14. Медицинское обеспечение безопасной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 xml:space="preserve">1. К отношениям, связанным с осуществлением медицинского обеспечения безопасной эксплуатации самоходных машин и других видов техники, применяются положения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10 декабря 1995 года N 196-ФЗ "О безопасности дорожного движения" с учетом особенностей, предусмотренных настоящей статьей.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2. </w:t>
      </w:r>
      <w:hyperlink r:id="rId41">
        <w:r>
          <w:rPr>
            <w:color w:val="0000FF"/>
          </w:rPr>
          <w:t>Форма</w:t>
        </w:r>
      </w:hyperlink>
      <w:r>
        <w:t xml:space="preserve"> медицинского заключения о наличии (об отсутствии) у трактористов, машинистов и водителей самоходных машин (кандидатов в трактористы, машинисты и водители самоходных </w:t>
      </w:r>
      <w:r>
        <w:lastRenderedPageBreak/>
        <w:t>машин) медицинских противопоказаний, медицинских показаний или медицинских ограничений к управлению самоходными машинами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15. Основные положения, касающиеся допуска к управлению самоходными машинами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bookmarkStart w:id="1" w:name="P178"/>
      <w:bookmarkEnd w:id="1"/>
      <w:r>
        <w:t>1. Допуск к управлению самоходными машинами осуществляется в соответствии с установленными категориями самоходных машин: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категория "A" - автомототранспортные средства, 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менее:</w:t>
      </w:r>
    </w:p>
    <w:p w:rsidR="00AF00EC" w:rsidRDefault="00AF00EC">
      <w:pPr>
        <w:pStyle w:val="ConsPlusNormal"/>
        <w:spacing w:before="220"/>
        <w:ind w:firstLine="540"/>
        <w:jc w:val="both"/>
      </w:pPr>
      <w:bookmarkStart w:id="2" w:name="P180"/>
      <w:bookmarkEnd w:id="2"/>
      <w:r>
        <w:t>I - внедорожные мототранспортные средства;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II - внедорожные автотранспортные средства, разрешенная максимальная масса которых не превышает 3500 килограммов и число мест для сидения в которых, за исключением места водителя, не превышает 8;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III - внедорожные автотранспортные средства, разрешенная максимальная масса которых превышает 3500 килограммов (за исключением относящихся к категории "A IV");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IV - внедорожные автотранспортные средства, предназначенные для перевозки пассажиров и имеющие, за исключением места водителя, более 8 мест для сидения;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категория "B" - гусеничные и колесные машины с двигателем мощностью до 25,7 киловатта;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категория "C" - колесные машины с двигателем мощностью от 25,7 киловатта до 110,3 киловатта;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4) категория "D" - колесные машины с двигателем мощностью свыше 110,3 киловатта;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5) категория "E" - гусеничные машины с двигателем мощностью свыше 25,7 киловатта;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6) категория "F" - самоходные сельскохозяйственные машины.</w:t>
      </w:r>
    </w:p>
    <w:p w:rsidR="00AF00EC" w:rsidRDefault="00AF00EC">
      <w:pPr>
        <w:pStyle w:val="ConsPlusNormal"/>
        <w:spacing w:before="220"/>
        <w:ind w:firstLine="540"/>
        <w:jc w:val="both"/>
      </w:pPr>
      <w:bookmarkStart w:id="3" w:name="P189"/>
      <w:bookmarkEnd w:id="3"/>
      <w:r>
        <w:t xml:space="preserve">2. Право на управление самоходными машинами подтверждается удостоверением тракториста-машиниста (тракториста) или временным удостоверением на право управления самоходными машинами соответствующих категорий, предусмотренных </w:t>
      </w:r>
      <w:hyperlink w:anchor="P178">
        <w:r>
          <w:rPr>
            <w:color w:val="0000FF"/>
          </w:rPr>
          <w:t>частью 1</w:t>
        </w:r>
      </w:hyperlink>
      <w:r>
        <w:t xml:space="preserve"> настоящей статьи, выданными органом исполнительной власти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соответственно - удостоверение тракториста-машиниста (тракториста), временное удостоверение на право управления самоходными машинами). Указанные удостоверения считаются действительными на территории Российской Федерации независимо от места выдачи.</w:t>
      </w:r>
    </w:p>
    <w:p w:rsidR="00AF00EC" w:rsidRDefault="00AF00EC">
      <w:pPr>
        <w:pStyle w:val="ConsPlusNormal"/>
        <w:spacing w:before="220"/>
        <w:ind w:firstLine="540"/>
        <w:jc w:val="both"/>
      </w:pPr>
      <w:bookmarkStart w:id="4" w:name="P190"/>
      <w:bookmarkEnd w:id="4"/>
      <w:r>
        <w:t xml:space="preserve">2.1. Право на управление самоходными машинами категории "AI", предусмотренной </w:t>
      </w:r>
      <w:hyperlink w:anchor="P180">
        <w:r>
          <w:rPr>
            <w:color w:val="0000FF"/>
          </w:rPr>
          <w:t>абзацем вторым пункта 1 части 1</w:t>
        </w:r>
      </w:hyperlink>
      <w:r>
        <w:t xml:space="preserve"> настоящей статьи, подтверждается также водительским удостоверением на право управления транспортными средствами категории "A" или подкатегории "B1" с мотоциклетной посадкой или рулем мотоциклетного типа, установленных </w:t>
      </w:r>
      <w:hyperlink r:id="rId42">
        <w:r>
          <w:rPr>
            <w:color w:val="0000FF"/>
          </w:rPr>
          <w:t>абзацами вторым</w:t>
        </w:r>
      </w:hyperlink>
      <w:r>
        <w:t xml:space="preserve"> и </w:t>
      </w:r>
      <w:hyperlink r:id="rId43">
        <w:r>
          <w:rPr>
            <w:color w:val="0000FF"/>
          </w:rPr>
          <w:t>тринадцатым пункта 1 статьи 25</w:t>
        </w:r>
      </w:hyperlink>
      <w:r>
        <w:t xml:space="preserve"> Федерального закона от 10 декабря 1995 года N 196-ФЗ "О безопасности дорожного движения".</w:t>
      </w:r>
    </w:p>
    <w:p w:rsidR="00AF00EC" w:rsidRDefault="00AF00EC">
      <w:pPr>
        <w:pStyle w:val="ConsPlusNormal"/>
        <w:jc w:val="both"/>
      </w:pPr>
      <w:r>
        <w:t xml:space="preserve">(часть 2.1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AF00EC" w:rsidRDefault="00AF00EC">
      <w:pPr>
        <w:pStyle w:val="ConsPlusNormal"/>
        <w:spacing w:before="220"/>
        <w:ind w:firstLine="540"/>
        <w:jc w:val="both"/>
      </w:pPr>
      <w:bookmarkStart w:id="5" w:name="P192"/>
      <w:bookmarkEnd w:id="5"/>
      <w:r>
        <w:lastRenderedPageBreak/>
        <w:t xml:space="preserve">2.2. Право на управление самоходными машинами категории "AI", предусмотренной </w:t>
      </w:r>
      <w:hyperlink w:anchor="P180">
        <w:r>
          <w:rPr>
            <w:color w:val="0000FF"/>
          </w:rPr>
          <w:t>абзацем вторым пункта 1 части 1</w:t>
        </w:r>
      </w:hyperlink>
      <w:r>
        <w:t xml:space="preserve"> настоящей статьи, подтверждается также водительским удостоверением на право управления транспортными средствами категорий "B", "C" и "D", установленных </w:t>
      </w:r>
      <w:hyperlink r:id="rId45">
        <w:r>
          <w:rPr>
            <w:color w:val="0000FF"/>
          </w:rPr>
          <w:t>абзацами третьим</w:t>
        </w:r>
      </w:hyperlink>
      <w:r>
        <w:t xml:space="preserve"> - </w:t>
      </w:r>
      <w:hyperlink r:id="rId46">
        <w:r>
          <w:rPr>
            <w:color w:val="0000FF"/>
          </w:rPr>
          <w:t>пятым пункта 1 статьи 25</w:t>
        </w:r>
      </w:hyperlink>
      <w:r>
        <w:t xml:space="preserve"> Федерального закона от 10 декабря 1995 года N 196-ФЗ "О безопасности дорожного движения", в случае использования самоходной машины на основании договора аренды (проката) или иного возмездного договора, предусматривающих временную передачу гражданину самоходной машины в управление, при условии проведения лицом, ее предоставившим, инструктажа по управлению такой самоходной машиной и обеспечению ее безопасной эксплуатации. Правительство Российской Федерации вправе определить правила заключения и исполнения возмездных договоров, предусматривающих временную передачу гражданину в управление самоходных машин категории "AI", предусмотренной </w:t>
      </w:r>
      <w:hyperlink w:anchor="P180">
        <w:r>
          <w:rPr>
            <w:color w:val="0000FF"/>
          </w:rPr>
          <w:t>абзацем вторым пункта 1 части 1</w:t>
        </w:r>
      </w:hyperlink>
      <w:r>
        <w:t xml:space="preserve"> настоящей статьи.</w:t>
      </w:r>
    </w:p>
    <w:p w:rsidR="00AF00EC" w:rsidRDefault="00AF00EC">
      <w:pPr>
        <w:pStyle w:val="ConsPlusNormal"/>
        <w:jc w:val="both"/>
      </w:pPr>
      <w:r>
        <w:t xml:space="preserve">(часть 2.2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3. Удостоверение тракториста-машиниста (тракториста) выдается лицу, прошедшему соответствующее профессиональное обучение в организации,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и сдавшему экзамен на право управления самоходными машинами. Удостоверение тракториста-машиниста (тракториста) выдается на десять лет.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4. Временное удостоверение на право управления самоходными машинами выдается на два месяца лицу, которое было направлено организацией,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для прохождения производственной практики в целях обеспечения безопасной эксплуатации самоходных машин в период прохождения практики.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5. Внесение сведений о выданном удостоверении тракториста-машиниста (тракториста) во ФГИС УСМТ или их направление во ФГИС УСМТ с использованием единой системы межведомственного электронного взаимодействия осуществляется органом исполнительной власти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6. </w:t>
      </w:r>
      <w:hyperlink r:id="rId48">
        <w:r>
          <w:rPr>
            <w:color w:val="0000FF"/>
          </w:rPr>
          <w:t>Типовые программы</w:t>
        </w:r>
      </w:hyperlink>
      <w:r>
        <w:t xml:space="preserve"> профессионального обучения трактористов, машинистов и водителей самоходных машин, в соответствии с которыми организацией,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разрабатываются соответствующие программы профессионального обучения, подготавливаются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7. </w:t>
      </w:r>
      <w:hyperlink r:id="rId49">
        <w:r>
          <w:rPr>
            <w:color w:val="0000FF"/>
          </w:rPr>
          <w:t>Порядок</w:t>
        </w:r>
      </w:hyperlink>
      <w:r>
        <w:t xml:space="preserve"> выдачи организации, осуществляющей образовательную деятельность, </w:t>
      </w:r>
      <w:hyperlink r:id="rId50">
        <w:r>
          <w:rPr>
            <w:color w:val="0000FF"/>
          </w:rPr>
          <w:t>свидетельства</w:t>
        </w:r>
      </w:hyperlink>
      <w:r>
        <w:t xml:space="preserve">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технического состояния и эксплуатации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8. Управление самоходными машинами на территории Российской Федерации на основании удостоверения тракториста-машиниста (тракториста), предусмотренного настоящей статьей, осуществляется лицами, постоянно или временно проживающими либо временно </w:t>
      </w:r>
      <w:r>
        <w:lastRenderedPageBreak/>
        <w:t>пребывающими на территории Российской Федерации, независимо от наличия у них гражданства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9. Допускается обмен удостоверения на право управления самоходными машинами, выданного гражданину Российской Федерации, иностранному гражданину или лицу без гражданства в других государствах (далее - иностранное национальное удостоверение) на российское национальное удостоверение тракториста-машиниста (тракториста) в случае и </w:t>
      </w:r>
      <w:hyperlink r:id="rId51">
        <w:r>
          <w:rPr>
            <w:color w:val="0000FF"/>
          </w:rPr>
          <w:t>порядке</w:t>
        </w:r>
      </w:hyperlink>
      <w:r>
        <w:t>, определенных Правительством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10. Не допускается управление самоходными машинами на основании иностранного национального удостоверения при осуществлении предпринимательской и трудовой деятельности, непосредственно связанной с управлением самоходными машинами, если иное не предусмотрено международными договорами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16. Основания прекращения действия права на управление самоходными машинами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1. Основаниями прекращения действия права на управление самоходными машинами являются: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1) истечение срока действия удостоверения тракториста-машиниста (тракториста), временного удостоверения на право управления самоходными машинами, водительского удостоверения, подтверждающего право на управление транспортными средствами категорий "A", "B", "C", "D" и подкатегории "B1", установленных </w:t>
      </w:r>
      <w:hyperlink r:id="rId52">
        <w:r>
          <w:rPr>
            <w:color w:val="0000FF"/>
          </w:rPr>
          <w:t>абзацами вторым</w:t>
        </w:r>
      </w:hyperlink>
      <w:r>
        <w:t xml:space="preserve"> - </w:t>
      </w:r>
      <w:hyperlink r:id="rId53">
        <w:r>
          <w:rPr>
            <w:color w:val="0000FF"/>
          </w:rPr>
          <w:t>пятым</w:t>
        </w:r>
      </w:hyperlink>
      <w:r>
        <w:t xml:space="preserve"> и </w:t>
      </w:r>
      <w:hyperlink r:id="rId54">
        <w:r>
          <w:rPr>
            <w:color w:val="0000FF"/>
          </w:rPr>
          <w:t>тринадцатым пункта 1 статьи 25</w:t>
        </w:r>
      </w:hyperlink>
      <w:r>
        <w:t xml:space="preserve"> Федерального закона от 10 декабря 1995 года N 196-ФЗ "О безопасности дорожного движения", с особенностями, установленными </w:t>
      </w:r>
      <w:hyperlink w:anchor="P190">
        <w:r>
          <w:rPr>
            <w:color w:val="0000FF"/>
          </w:rPr>
          <w:t>частями 2.1</w:t>
        </w:r>
      </w:hyperlink>
      <w:r>
        <w:t xml:space="preserve"> и </w:t>
      </w:r>
      <w:hyperlink w:anchor="P192">
        <w:r>
          <w:rPr>
            <w:color w:val="0000FF"/>
          </w:rPr>
          <w:t>2.2 статьи 15</w:t>
        </w:r>
      </w:hyperlink>
      <w:r>
        <w:t xml:space="preserve"> настоящего Федерального закона;</w:t>
      </w:r>
    </w:p>
    <w:p w:rsidR="00AF00EC" w:rsidRDefault="00AF00EC">
      <w:pPr>
        <w:pStyle w:val="ConsPlusNormal"/>
        <w:jc w:val="both"/>
      </w:pPr>
      <w:r>
        <w:t xml:space="preserve">(п. 1 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2)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самоходными машинами в зависимости от их категорий, назначения и конструктивных характеристик;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3) лишение права на управление транспортными средствами в соответствии с законодательством Российской Федерации об административных правонарушениях.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2. Возврат удостоверения тракториста-машиниста (тракториста) или временного удостоверения на право управления самоходными машинами после утраты оснований прекращения действия права на управление самоходными машинами осуществляется в </w:t>
      </w:r>
      <w:hyperlink r:id="rId56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jc w:val="center"/>
        <w:outlineLvl w:val="0"/>
      </w:pPr>
      <w:r>
        <w:t>Глава 4. РЕГИОНАЛЬНЫЙ ГОСУДАРСТВЕННЫЙ КОНТРОЛЬ (НАДЗОР)</w:t>
      </w:r>
    </w:p>
    <w:p w:rsidR="00AF00EC" w:rsidRDefault="00AF00EC">
      <w:pPr>
        <w:pStyle w:val="ConsPlusTitle"/>
        <w:jc w:val="center"/>
      </w:pPr>
      <w:r>
        <w:t>В ОБЛАСТИ ТЕХНИЧЕСКОГО СОСТОЯНИЯ И ЭКСПЛУАТАЦИИ САМОХОДНЫХ</w:t>
      </w:r>
    </w:p>
    <w:p w:rsidR="00AF00EC" w:rsidRDefault="00AF00EC">
      <w:pPr>
        <w:pStyle w:val="ConsPlusTitle"/>
        <w:jc w:val="center"/>
      </w:pPr>
      <w:r>
        <w:t>МАШИН И ДРУГИХ ВИДОВ ТЕХНИКИ И ОТВЕТСТВЕННОСТЬ ЗА НАРУШЕНИЕ</w:t>
      </w:r>
    </w:p>
    <w:p w:rsidR="00AF00EC" w:rsidRDefault="00AF00EC">
      <w:pPr>
        <w:pStyle w:val="ConsPlusTitle"/>
        <w:jc w:val="center"/>
      </w:pPr>
      <w:r>
        <w:t>ТРЕБОВАНИЙ ЗАКОНОДАТЕЛЬСТВА О САМОХОДНЫХ МАШИНАХ И ДРУГИХ</w:t>
      </w:r>
    </w:p>
    <w:p w:rsidR="00AF00EC" w:rsidRDefault="00AF00EC">
      <w:pPr>
        <w:pStyle w:val="ConsPlusTitle"/>
        <w:jc w:val="center"/>
      </w:pPr>
      <w:r>
        <w:t>ВИДАХ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17. Региональный государственный контроль (надзор) в области технического состояния и эксплуатации самоходных машин и других видов техники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 xml:space="preserve">1. Региональный государственный контроль (надзор) в области технического состояния и эксплуатации самоходных машин и других видов техники является видом регионального государственного контроля (надзора) и осуществляется органом исполнительной власти субъекта Российской Федерации, уполномоченным высшим исполнительным органом государственной </w:t>
      </w:r>
      <w:r>
        <w:lastRenderedPageBreak/>
        <w:t>власти субъекта Российской Федерации.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2. Предметами регионального государственного контроля (надзора) в области технического состояния и эксплуатации самоходных машин и других видов техники являются: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1)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а) 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б)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>в)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2) соблюдение физическими лицами, не являющимися индивидуальными предпринимателями, требований, установленных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3. Организация и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регулируются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AF00EC" w:rsidRDefault="00AF00EC">
      <w:pPr>
        <w:pStyle w:val="ConsPlusNormal"/>
        <w:spacing w:before="220"/>
        <w:ind w:firstLine="540"/>
        <w:jc w:val="both"/>
      </w:pPr>
      <w:r>
        <w:t xml:space="preserve">4. Общие </w:t>
      </w:r>
      <w:hyperlink r:id="rId59">
        <w:r>
          <w:rPr>
            <w:color w:val="0000FF"/>
          </w:rPr>
          <w:t>требования</w:t>
        </w:r>
      </w:hyperlink>
      <w:r>
        <w:t xml:space="preserve">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 устанавливаются Правительством Российской Федерации.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jc w:val="center"/>
        <w:outlineLvl w:val="0"/>
      </w:pPr>
      <w:r>
        <w:t>Глава 5. ЗАКЛЮЧИТЕЛЬНЫЕ ПОЛОЖЕНИЯ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Title"/>
        <w:ind w:firstLine="540"/>
        <w:jc w:val="both"/>
        <w:outlineLvl w:val="1"/>
      </w:pPr>
      <w:r>
        <w:t>Статья 18. Вступление в силу настоящего Федерального закона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ind w:firstLine="540"/>
        <w:jc w:val="both"/>
      </w:pPr>
      <w:r>
        <w:t>Настоящий Федеральный закон вступает в силу по истечении одного года после дня его официального опубликования.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jc w:val="right"/>
      </w:pPr>
      <w:r>
        <w:t>Президент</w:t>
      </w:r>
    </w:p>
    <w:p w:rsidR="00AF00EC" w:rsidRDefault="00AF00EC">
      <w:pPr>
        <w:pStyle w:val="ConsPlusNormal"/>
        <w:jc w:val="right"/>
      </w:pPr>
      <w:r>
        <w:t>Российской Федерации</w:t>
      </w:r>
    </w:p>
    <w:p w:rsidR="00AF00EC" w:rsidRDefault="00AF00EC">
      <w:pPr>
        <w:pStyle w:val="ConsPlusNormal"/>
        <w:jc w:val="right"/>
      </w:pPr>
      <w:r>
        <w:t>В.ПУТИН</w:t>
      </w:r>
    </w:p>
    <w:p w:rsidR="00AF00EC" w:rsidRDefault="00AF00EC">
      <w:pPr>
        <w:pStyle w:val="ConsPlusNormal"/>
      </w:pPr>
      <w:r>
        <w:t>Москва, Кремль</w:t>
      </w:r>
    </w:p>
    <w:p w:rsidR="00AF00EC" w:rsidRDefault="00AF00EC">
      <w:pPr>
        <w:pStyle w:val="ConsPlusNormal"/>
        <w:spacing w:before="220"/>
      </w:pPr>
      <w:r>
        <w:t>2 июля 2021 года</w:t>
      </w:r>
    </w:p>
    <w:p w:rsidR="00AF00EC" w:rsidRDefault="00AF00EC">
      <w:pPr>
        <w:pStyle w:val="ConsPlusNormal"/>
        <w:spacing w:before="220"/>
      </w:pPr>
      <w:r>
        <w:t>N 297-ФЗ</w:t>
      </w: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jc w:val="both"/>
      </w:pPr>
    </w:p>
    <w:p w:rsidR="00AF00EC" w:rsidRDefault="00AF00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CF1" w:rsidRDefault="00830CF1">
      <w:bookmarkStart w:id="6" w:name="_GoBack"/>
      <w:bookmarkEnd w:id="6"/>
    </w:p>
    <w:sectPr w:rsidR="00830CF1" w:rsidSect="0073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EC"/>
    <w:rsid w:val="00165717"/>
    <w:rsid w:val="005327E7"/>
    <w:rsid w:val="00830CF1"/>
    <w:rsid w:val="00A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0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00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00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0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00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00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20142&amp;dst=100009" TargetMode="External"/><Relationship Id="rId18" Type="http://schemas.openxmlformats.org/officeDocument/2006/relationships/hyperlink" Target="https://login.consultant.ru/link/?req=doc&amp;base=RZB&amp;n=464081&amp;dst=100011" TargetMode="External"/><Relationship Id="rId26" Type="http://schemas.openxmlformats.org/officeDocument/2006/relationships/hyperlink" Target="https://login.consultant.ru/link/?req=doc&amp;base=RZB&amp;n=464081&amp;dst=100025" TargetMode="External"/><Relationship Id="rId39" Type="http://schemas.openxmlformats.org/officeDocument/2006/relationships/hyperlink" Target="https://login.consultant.ru/link/?req=doc&amp;base=RZB&amp;n=453217&amp;dst=100011" TargetMode="External"/><Relationship Id="rId21" Type="http://schemas.openxmlformats.org/officeDocument/2006/relationships/hyperlink" Target="https://login.consultant.ru/link/?req=doc&amp;base=RZB&amp;n=470934&amp;dst=2" TargetMode="External"/><Relationship Id="rId34" Type="http://schemas.openxmlformats.org/officeDocument/2006/relationships/hyperlink" Target="https://login.consultant.ru/link/?req=doc&amp;base=RZB&amp;n=417423&amp;dst=100009" TargetMode="External"/><Relationship Id="rId42" Type="http://schemas.openxmlformats.org/officeDocument/2006/relationships/hyperlink" Target="https://login.consultant.ru/link/?req=doc&amp;base=RZB&amp;n=456518&amp;dst=71" TargetMode="External"/><Relationship Id="rId47" Type="http://schemas.openxmlformats.org/officeDocument/2006/relationships/hyperlink" Target="https://login.consultant.ru/link/?req=doc&amp;base=RZB&amp;n=465418&amp;dst=100052" TargetMode="External"/><Relationship Id="rId50" Type="http://schemas.openxmlformats.org/officeDocument/2006/relationships/hyperlink" Target="https://login.consultant.ru/link/?req=doc&amp;base=RZB&amp;n=425533&amp;dst=100056" TargetMode="External"/><Relationship Id="rId55" Type="http://schemas.openxmlformats.org/officeDocument/2006/relationships/hyperlink" Target="https://login.consultant.ru/link/?req=doc&amp;base=RZB&amp;n=465418&amp;dst=100053" TargetMode="External"/><Relationship Id="rId7" Type="http://schemas.openxmlformats.org/officeDocument/2006/relationships/hyperlink" Target="https://login.consultant.ru/link/?req=doc&amp;base=RZB&amp;n=28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25533&amp;dst=100010" TargetMode="External"/><Relationship Id="rId20" Type="http://schemas.openxmlformats.org/officeDocument/2006/relationships/hyperlink" Target="https://login.consultant.ru/link/?req=doc&amp;base=RZB&amp;n=464081&amp;dst=100012" TargetMode="External"/><Relationship Id="rId29" Type="http://schemas.openxmlformats.org/officeDocument/2006/relationships/hyperlink" Target="https://login.consultant.ru/link/?req=doc&amp;base=RZB&amp;n=470934&amp;dst=13" TargetMode="External"/><Relationship Id="rId41" Type="http://schemas.openxmlformats.org/officeDocument/2006/relationships/hyperlink" Target="https://login.consultant.ru/link/?req=doc&amp;base=RZB&amp;n=419844&amp;dst=100017" TargetMode="External"/><Relationship Id="rId54" Type="http://schemas.openxmlformats.org/officeDocument/2006/relationships/hyperlink" Target="https://login.consultant.ru/link/?req=doc&amp;base=RZB&amp;n=456518&amp;dst=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5418&amp;dst=100047" TargetMode="External"/><Relationship Id="rId11" Type="http://schemas.openxmlformats.org/officeDocument/2006/relationships/hyperlink" Target="https://login.consultant.ru/link/?req=doc&amp;base=RZB&amp;n=416792&amp;dst=100010" TargetMode="External"/><Relationship Id="rId24" Type="http://schemas.openxmlformats.org/officeDocument/2006/relationships/hyperlink" Target="https://login.consultant.ru/link/?req=doc&amp;base=RZB&amp;n=464081&amp;dst=100024" TargetMode="External"/><Relationship Id="rId32" Type="http://schemas.openxmlformats.org/officeDocument/2006/relationships/hyperlink" Target="https://login.consultant.ru/link/?req=doc&amp;base=RZB&amp;n=454213" TargetMode="External"/><Relationship Id="rId37" Type="http://schemas.openxmlformats.org/officeDocument/2006/relationships/hyperlink" Target="https://login.consultant.ru/link/?req=doc&amp;base=RZB&amp;n=456518&amp;dst=82" TargetMode="External"/><Relationship Id="rId40" Type="http://schemas.openxmlformats.org/officeDocument/2006/relationships/hyperlink" Target="https://login.consultant.ru/link/?req=doc&amp;base=RZB&amp;n=456518&amp;dst=140" TargetMode="External"/><Relationship Id="rId45" Type="http://schemas.openxmlformats.org/officeDocument/2006/relationships/hyperlink" Target="https://login.consultant.ru/link/?req=doc&amp;base=RZB&amp;n=456518&amp;dst=72" TargetMode="External"/><Relationship Id="rId53" Type="http://schemas.openxmlformats.org/officeDocument/2006/relationships/hyperlink" Target="https://login.consultant.ru/link/?req=doc&amp;base=RZB&amp;n=456518&amp;dst=74" TargetMode="External"/><Relationship Id="rId58" Type="http://schemas.openxmlformats.org/officeDocument/2006/relationships/hyperlink" Target="https://login.consultant.ru/link/?req=doc&amp;base=RZB&amp;n=46572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17423&amp;dst=100009" TargetMode="External"/><Relationship Id="rId23" Type="http://schemas.openxmlformats.org/officeDocument/2006/relationships/hyperlink" Target="https://login.consultant.ru/link/?req=doc&amp;base=RZB&amp;n=470934&amp;dst=6" TargetMode="External"/><Relationship Id="rId28" Type="http://schemas.openxmlformats.org/officeDocument/2006/relationships/hyperlink" Target="https://login.consultant.ru/link/?req=doc&amp;base=RZB&amp;n=464081&amp;dst=100026" TargetMode="External"/><Relationship Id="rId36" Type="http://schemas.openxmlformats.org/officeDocument/2006/relationships/hyperlink" Target="https://login.consultant.ru/link/?req=doc&amp;base=RZB&amp;n=456518&amp;dst=74" TargetMode="External"/><Relationship Id="rId49" Type="http://schemas.openxmlformats.org/officeDocument/2006/relationships/hyperlink" Target="https://login.consultant.ru/link/?req=doc&amp;base=RZB&amp;n=425533&amp;dst=100010" TargetMode="External"/><Relationship Id="rId57" Type="http://schemas.openxmlformats.org/officeDocument/2006/relationships/hyperlink" Target="https://login.consultant.ru/link/?req=doc&amp;base=RZB&amp;n=45421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72760&amp;dst=100016" TargetMode="External"/><Relationship Id="rId19" Type="http://schemas.openxmlformats.org/officeDocument/2006/relationships/hyperlink" Target="https://login.consultant.ru/link/?req=doc&amp;base=RZB&amp;n=470934&amp;dst=1" TargetMode="External"/><Relationship Id="rId31" Type="http://schemas.openxmlformats.org/officeDocument/2006/relationships/hyperlink" Target="https://login.consultant.ru/link/?req=doc&amp;base=RZB&amp;n=430526&amp;dst=100011" TargetMode="External"/><Relationship Id="rId44" Type="http://schemas.openxmlformats.org/officeDocument/2006/relationships/hyperlink" Target="https://login.consultant.ru/link/?req=doc&amp;base=RZB&amp;n=465418&amp;dst=100050" TargetMode="External"/><Relationship Id="rId52" Type="http://schemas.openxmlformats.org/officeDocument/2006/relationships/hyperlink" Target="https://login.consultant.ru/link/?req=doc&amp;base=RZB&amp;n=456518&amp;dst=71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17591&amp;dst=100008" TargetMode="External"/><Relationship Id="rId14" Type="http://schemas.openxmlformats.org/officeDocument/2006/relationships/hyperlink" Target="https://login.consultant.ru/link/?req=doc&amp;base=RZB&amp;n=453217&amp;dst=100011" TargetMode="External"/><Relationship Id="rId22" Type="http://schemas.openxmlformats.org/officeDocument/2006/relationships/hyperlink" Target="https://login.consultant.ru/link/?req=doc&amp;base=RZB&amp;n=464081&amp;dst=100017" TargetMode="External"/><Relationship Id="rId27" Type="http://schemas.openxmlformats.org/officeDocument/2006/relationships/hyperlink" Target="https://login.consultant.ru/link/?req=doc&amp;base=RZB&amp;n=470934&amp;dst=12" TargetMode="External"/><Relationship Id="rId30" Type="http://schemas.openxmlformats.org/officeDocument/2006/relationships/hyperlink" Target="https://login.consultant.ru/link/?req=doc&amp;base=RZB&amp;n=416792&amp;dst=100082" TargetMode="External"/><Relationship Id="rId35" Type="http://schemas.openxmlformats.org/officeDocument/2006/relationships/hyperlink" Target="https://login.consultant.ru/link/?req=doc&amp;base=RZB&amp;n=456518&amp;dst=71" TargetMode="External"/><Relationship Id="rId43" Type="http://schemas.openxmlformats.org/officeDocument/2006/relationships/hyperlink" Target="https://login.consultant.ru/link/?req=doc&amp;base=RZB&amp;n=456518&amp;dst=82" TargetMode="External"/><Relationship Id="rId48" Type="http://schemas.openxmlformats.org/officeDocument/2006/relationships/hyperlink" Target="https://login.consultant.ru/link/?req=doc&amp;base=LAW&amp;n=425135" TargetMode="External"/><Relationship Id="rId56" Type="http://schemas.openxmlformats.org/officeDocument/2006/relationships/hyperlink" Target="https://login.consultant.ru/link/?req=doc&amp;base=RZB&amp;n=417591&amp;dst=82" TargetMode="External"/><Relationship Id="rId8" Type="http://schemas.openxmlformats.org/officeDocument/2006/relationships/hyperlink" Target="https://login.consultant.ru/link/?req=doc&amp;base=RZB&amp;n=430526&amp;dst=100011" TargetMode="External"/><Relationship Id="rId51" Type="http://schemas.openxmlformats.org/officeDocument/2006/relationships/hyperlink" Target="https://login.consultant.ru/link/?req=doc&amp;base=RZB&amp;n=450890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B&amp;n=366306&amp;dst=5" TargetMode="External"/><Relationship Id="rId17" Type="http://schemas.openxmlformats.org/officeDocument/2006/relationships/hyperlink" Target="https://login.consultant.ru/link/?req=doc&amp;base=LAW&amp;n=425135&amp;dst=100006" TargetMode="External"/><Relationship Id="rId25" Type="http://schemas.openxmlformats.org/officeDocument/2006/relationships/hyperlink" Target="https://login.consultant.ru/link/?req=doc&amp;base=RZB&amp;n=470934&amp;dst=11" TargetMode="External"/><Relationship Id="rId33" Type="http://schemas.openxmlformats.org/officeDocument/2006/relationships/hyperlink" Target="https://login.consultant.ru/link/?req=doc&amp;base=RZB&amp;n=366306&amp;dst=5" TargetMode="External"/><Relationship Id="rId38" Type="http://schemas.openxmlformats.org/officeDocument/2006/relationships/hyperlink" Target="https://login.consultant.ru/link/?req=doc&amp;base=RZB&amp;n=465418&amp;dst=100048" TargetMode="External"/><Relationship Id="rId46" Type="http://schemas.openxmlformats.org/officeDocument/2006/relationships/hyperlink" Target="https://login.consultant.ru/link/?req=doc&amp;base=RZB&amp;n=456518&amp;dst=74" TargetMode="External"/><Relationship Id="rId59" Type="http://schemas.openxmlformats.org/officeDocument/2006/relationships/hyperlink" Target="https://login.consultant.ru/link/?req=doc&amp;base=RZB&amp;n=45321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6507</Words>
  <Characters>37096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</cp:revision>
  <dcterms:created xsi:type="dcterms:W3CDTF">2024-04-17T12:18:00Z</dcterms:created>
  <dcterms:modified xsi:type="dcterms:W3CDTF">2024-04-17T12:18:00Z</dcterms:modified>
</cp:coreProperties>
</file>